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D4" w:rsidRDefault="00AE7BD4" w:rsidP="005F244D">
      <w:pPr>
        <w:spacing w:line="26" w:lineRule="atLeas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AE7BD4">
        <w:rPr>
          <w:rFonts w:eastAsia="Times New Roman"/>
          <w:b/>
          <w:sz w:val="28"/>
          <w:szCs w:val="28"/>
          <w:lang w:eastAsia="ru-RU"/>
        </w:rPr>
        <w:t xml:space="preserve">Итоговый отчет </w:t>
      </w:r>
    </w:p>
    <w:p w:rsidR="00AE7BD4" w:rsidRDefault="00AE7BD4" w:rsidP="005F244D">
      <w:pPr>
        <w:spacing w:line="26" w:lineRule="atLeas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AE7BD4">
        <w:rPr>
          <w:rFonts w:eastAsia="Times New Roman"/>
          <w:b/>
          <w:sz w:val="28"/>
          <w:szCs w:val="28"/>
          <w:lang w:eastAsia="ru-RU"/>
        </w:rPr>
        <w:t xml:space="preserve">о </w:t>
      </w:r>
    </w:p>
    <w:p w:rsidR="00AE7BD4" w:rsidRDefault="00AE7BD4" w:rsidP="005F244D">
      <w:pPr>
        <w:spacing w:line="26" w:lineRule="atLeas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AE7BD4">
        <w:rPr>
          <w:rFonts w:eastAsia="Times New Roman"/>
          <w:b/>
          <w:sz w:val="28"/>
          <w:szCs w:val="28"/>
          <w:lang w:eastAsia="ru-RU"/>
        </w:rPr>
        <w:t>результатах</w:t>
      </w:r>
      <w:proofErr w:type="gramEnd"/>
      <w:r w:rsidRPr="00AE7BD4">
        <w:rPr>
          <w:rFonts w:eastAsia="Times New Roman"/>
          <w:b/>
          <w:sz w:val="28"/>
          <w:szCs w:val="28"/>
          <w:lang w:eastAsia="ru-RU"/>
        </w:rPr>
        <w:t xml:space="preserve"> анализа и перспектив развития </w:t>
      </w:r>
    </w:p>
    <w:p w:rsidR="00AE7BD4" w:rsidRPr="00AE7BD4" w:rsidRDefault="00AE7BD4" w:rsidP="005F244D">
      <w:pPr>
        <w:spacing w:line="26" w:lineRule="atLeas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AE7BD4">
        <w:rPr>
          <w:rFonts w:eastAsia="Times New Roman"/>
          <w:b/>
          <w:sz w:val="28"/>
          <w:szCs w:val="28"/>
          <w:lang w:eastAsia="ru-RU"/>
        </w:rPr>
        <w:t xml:space="preserve">муниципальной системы </w:t>
      </w:r>
      <w:r w:rsidR="005F244D" w:rsidRPr="00AE7BD4">
        <w:rPr>
          <w:rFonts w:eastAsia="Times New Roman"/>
          <w:b/>
          <w:sz w:val="28"/>
          <w:szCs w:val="28"/>
          <w:lang w:eastAsia="ru-RU"/>
        </w:rPr>
        <w:t xml:space="preserve">образования </w:t>
      </w:r>
      <w:r w:rsidR="005F244D" w:rsidRPr="00AE7BD4">
        <w:rPr>
          <w:rFonts w:eastAsia="Times New Roman"/>
          <w:b/>
          <w:sz w:val="28"/>
          <w:szCs w:val="28"/>
          <w:lang w:eastAsia="ru-RU"/>
        </w:rPr>
        <w:br/>
        <w:t xml:space="preserve">города Ливны </w:t>
      </w:r>
    </w:p>
    <w:p w:rsidR="005F244D" w:rsidRPr="00AE7BD4" w:rsidRDefault="005F244D" w:rsidP="005F244D">
      <w:pPr>
        <w:spacing w:line="26" w:lineRule="atLeas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AE7BD4">
        <w:rPr>
          <w:rFonts w:eastAsia="Times New Roman"/>
          <w:b/>
          <w:sz w:val="28"/>
          <w:szCs w:val="28"/>
          <w:lang w:eastAsia="ru-RU"/>
        </w:rPr>
        <w:t xml:space="preserve"> 2016 год</w:t>
      </w:r>
    </w:p>
    <w:p w:rsidR="005F244D" w:rsidRDefault="005F244D" w:rsidP="005F244D">
      <w:pPr>
        <w:spacing w:line="2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5F244D" w:rsidRPr="00912106" w:rsidRDefault="005F244D" w:rsidP="005F244D">
      <w:pPr>
        <w:spacing w:line="26" w:lineRule="atLeas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Муниципальная система образования города Ливны включает</w:t>
      </w:r>
      <w:r w:rsidRPr="00F90C2B">
        <w:rPr>
          <w:rFonts w:eastAsia="Times New Roman"/>
          <w:sz w:val="28"/>
          <w:szCs w:val="28"/>
          <w:lang w:eastAsia="ru-RU"/>
        </w:rPr>
        <w:t xml:space="preserve"> </w:t>
      </w:r>
      <w:r w:rsidRPr="00912106">
        <w:rPr>
          <w:rFonts w:eastAsia="Times New Roman"/>
          <w:sz w:val="28"/>
          <w:szCs w:val="28"/>
          <w:lang w:eastAsia="ru-RU"/>
        </w:rPr>
        <w:t xml:space="preserve">30 образовательных организаций: 10 </w:t>
      </w:r>
      <w:r w:rsidRPr="00912106">
        <w:rPr>
          <w:sz w:val="28"/>
          <w:szCs w:val="28"/>
        </w:rPr>
        <w:t xml:space="preserve">общеобразовательных </w:t>
      </w:r>
      <w:r w:rsidRPr="00912106">
        <w:rPr>
          <w:rFonts w:eastAsia="Times New Roman"/>
          <w:sz w:val="28"/>
          <w:szCs w:val="28"/>
          <w:lang w:eastAsia="ru-RU"/>
        </w:rPr>
        <w:t xml:space="preserve">школ, </w:t>
      </w:r>
      <w:r w:rsidRPr="00912106">
        <w:rPr>
          <w:sz w:val="28"/>
          <w:szCs w:val="28"/>
        </w:rPr>
        <w:t xml:space="preserve">16 образовательных организаций, реализующих общеобразовательные программы дошкольного образования, 2 дошкольные группы на базе МБОУ ООШ № 11, 3 организации дополнительного образования, подведомственные управлению общего образования администрации города Ливны: </w:t>
      </w:r>
      <w:proofErr w:type="gramStart"/>
      <w:r w:rsidRPr="00912106">
        <w:rPr>
          <w:sz w:val="28"/>
          <w:szCs w:val="28"/>
        </w:rPr>
        <w:t>МБУДО «Дом творчества» г. Ливны, МБУДО г. Ливны «Центр творческого развития, краеведения и туризма», МБУДО г. Ливны «Станция юных техников имени Н.Н. Поликарпова», МКУ «Центр психолого-педагогической, медицинской и социальной помощи».</w:t>
      </w:r>
      <w:proofErr w:type="gramEnd"/>
    </w:p>
    <w:p w:rsidR="005F244D" w:rsidRDefault="005F244D" w:rsidP="005F244D">
      <w:pPr>
        <w:spacing w:line="26" w:lineRule="atLeast"/>
        <w:rPr>
          <w:rFonts w:eastAsia="Times New Roman"/>
          <w:sz w:val="28"/>
          <w:szCs w:val="28"/>
          <w:lang w:eastAsia="ru-RU"/>
        </w:rPr>
      </w:pPr>
      <w:r w:rsidRPr="006F6C8F">
        <w:rPr>
          <w:rFonts w:eastAsia="Times New Roman"/>
          <w:sz w:val="28"/>
          <w:szCs w:val="28"/>
          <w:lang w:eastAsia="ru-RU"/>
        </w:rPr>
        <w:t xml:space="preserve">Основной целью </w:t>
      </w:r>
      <w:r w:rsidRPr="00F90C2B">
        <w:rPr>
          <w:rFonts w:eastAsia="Times New Roman"/>
          <w:sz w:val="28"/>
          <w:szCs w:val="28"/>
          <w:lang w:eastAsia="ru-RU"/>
        </w:rPr>
        <w:t>муниципальн</w:t>
      </w:r>
      <w:r>
        <w:rPr>
          <w:rFonts w:eastAsia="Times New Roman"/>
          <w:sz w:val="28"/>
          <w:szCs w:val="28"/>
          <w:lang w:eastAsia="ru-RU"/>
        </w:rPr>
        <w:t>ой</w:t>
      </w:r>
      <w:r w:rsidRPr="00F90C2B">
        <w:rPr>
          <w:rFonts w:eastAsia="Times New Roman"/>
          <w:sz w:val="28"/>
          <w:szCs w:val="28"/>
          <w:lang w:eastAsia="ru-RU"/>
        </w:rPr>
        <w:t xml:space="preserve"> </w:t>
      </w:r>
      <w:r w:rsidRPr="006F6C8F">
        <w:rPr>
          <w:rFonts w:eastAsia="Times New Roman"/>
          <w:sz w:val="28"/>
          <w:szCs w:val="28"/>
          <w:lang w:eastAsia="ru-RU"/>
        </w:rPr>
        <w:t xml:space="preserve">системы образования </w:t>
      </w:r>
      <w:r w:rsidRPr="00716C1F">
        <w:rPr>
          <w:rFonts w:eastAsia="Times New Roman"/>
          <w:sz w:val="28"/>
          <w:szCs w:val="28"/>
          <w:lang w:eastAsia="ru-RU"/>
        </w:rPr>
        <w:t xml:space="preserve">г. Ливны </w:t>
      </w:r>
      <w:r w:rsidRPr="006F6C8F">
        <w:rPr>
          <w:rFonts w:eastAsia="Times New Roman"/>
          <w:sz w:val="28"/>
          <w:szCs w:val="28"/>
          <w:lang w:eastAsia="ru-RU"/>
        </w:rPr>
        <w:t>является обеспечение доступного и качественного образования всех граждан.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F244D" w:rsidRDefault="005F244D" w:rsidP="005F244D">
      <w:pPr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Воспитанниками дошкольных образовательных организаций являются</w:t>
      </w:r>
      <w:r w:rsidRPr="00F90C2B">
        <w:rPr>
          <w:sz w:val="28"/>
          <w:szCs w:val="28"/>
        </w:rPr>
        <w:t xml:space="preserve"> </w:t>
      </w:r>
      <w:r w:rsidRPr="00912106">
        <w:rPr>
          <w:sz w:val="28"/>
          <w:szCs w:val="28"/>
        </w:rPr>
        <w:t>2 975</w:t>
      </w:r>
      <w:r w:rsidRPr="00F90C2B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 w:rsidRPr="00F90C2B">
        <w:rPr>
          <w:sz w:val="28"/>
          <w:szCs w:val="28"/>
        </w:rPr>
        <w:t xml:space="preserve"> в возрасте от 1,5 до 7 лет, </w:t>
      </w:r>
      <w:r>
        <w:rPr>
          <w:sz w:val="28"/>
          <w:szCs w:val="28"/>
        </w:rPr>
        <w:t>в общеобразовательных организациях обучаются</w:t>
      </w:r>
      <w:r w:rsidRPr="00F90C2B">
        <w:rPr>
          <w:sz w:val="28"/>
          <w:szCs w:val="28"/>
        </w:rPr>
        <w:t xml:space="preserve"> </w:t>
      </w:r>
      <w:r w:rsidRPr="00F90C2B">
        <w:rPr>
          <w:rFonts w:eastAsia="Times New Roman"/>
          <w:sz w:val="28"/>
          <w:szCs w:val="28"/>
          <w:lang w:eastAsia="ru-RU"/>
        </w:rPr>
        <w:t>5 </w:t>
      </w:r>
      <w:r>
        <w:rPr>
          <w:rFonts w:eastAsia="Times New Roman"/>
          <w:sz w:val="28"/>
          <w:szCs w:val="28"/>
          <w:lang w:eastAsia="ru-RU"/>
        </w:rPr>
        <w:t>268</w:t>
      </w:r>
      <w:r w:rsidRPr="00F90C2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обучающихся</w:t>
      </w:r>
      <w:r w:rsidRPr="00F90C2B">
        <w:rPr>
          <w:rFonts w:eastAsia="Times New Roman"/>
          <w:sz w:val="28"/>
          <w:szCs w:val="28"/>
          <w:lang w:eastAsia="ru-RU"/>
        </w:rPr>
        <w:t>, в учреждения</w:t>
      </w:r>
      <w:r>
        <w:rPr>
          <w:rFonts w:eastAsia="Times New Roman"/>
          <w:sz w:val="28"/>
          <w:szCs w:val="28"/>
          <w:lang w:eastAsia="ru-RU"/>
        </w:rPr>
        <w:t>х</w:t>
      </w:r>
      <w:r w:rsidRPr="00F90C2B">
        <w:rPr>
          <w:rFonts w:eastAsia="Times New Roman"/>
          <w:sz w:val="28"/>
          <w:szCs w:val="28"/>
          <w:lang w:eastAsia="ru-RU"/>
        </w:rPr>
        <w:t xml:space="preserve"> дополнительного образования 1 </w:t>
      </w:r>
      <w:r>
        <w:rPr>
          <w:rFonts w:eastAsia="Times New Roman"/>
          <w:sz w:val="28"/>
          <w:szCs w:val="28"/>
          <w:lang w:eastAsia="ru-RU"/>
        </w:rPr>
        <w:t>6</w:t>
      </w:r>
      <w:r w:rsidRPr="00F90C2B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7</w:t>
      </w:r>
      <w:r w:rsidRPr="00F90C2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обучающихся</w:t>
      </w:r>
      <w:r w:rsidRPr="00F90C2B">
        <w:rPr>
          <w:rFonts w:eastAsia="Times New Roman"/>
          <w:sz w:val="28"/>
          <w:szCs w:val="28"/>
          <w:lang w:eastAsia="ru-RU"/>
        </w:rPr>
        <w:t xml:space="preserve">. </w:t>
      </w:r>
    </w:p>
    <w:p w:rsidR="005F244D" w:rsidRDefault="005F244D" w:rsidP="005F244D">
      <w:pPr>
        <w:spacing w:line="26" w:lineRule="atLeast"/>
        <w:rPr>
          <w:rFonts w:eastAsia="Times New Roman"/>
          <w:sz w:val="28"/>
          <w:szCs w:val="28"/>
          <w:lang w:eastAsia="ru-RU"/>
        </w:rPr>
      </w:pPr>
    </w:p>
    <w:p w:rsidR="005F244D" w:rsidRDefault="005F244D" w:rsidP="005F244D">
      <w:pPr>
        <w:spacing w:line="26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Дошкольные образовательные организации</w:t>
      </w:r>
    </w:p>
    <w:p w:rsidR="005C52DD" w:rsidRPr="00C16A2E" w:rsidRDefault="005C52DD" w:rsidP="005F244D">
      <w:pPr>
        <w:spacing w:line="26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5F244D" w:rsidRPr="005C61D5" w:rsidRDefault="005F244D" w:rsidP="005F244D">
      <w:pPr>
        <w:tabs>
          <w:tab w:val="left" w:pos="2856"/>
        </w:tabs>
        <w:spacing w:line="26" w:lineRule="atLeast"/>
        <w:ind w:firstLine="567"/>
        <w:rPr>
          <w:sz w:val="28"/>
          <w:szCs w:val="28"/>
        </w:rPr>
      </w:pPr>
      <w:r w:rsidRPr="005C61D5">
        <w:rPr>
          <w:sz w:val="28"/>
          <w:szCs w:val="28"/>
        </w:rPr>
        <w:t>Для удовлетворения потребности населения в услугах дошкольного образования на территории города функционируют образовательные организации, реализующи</w:t>
      </w:r>
      <w:r>
        <w:rPr>
          <w:sz w:val="28"/>
          <w:szCs w:val="28"/>
        </w:rPr>
        <w:t>е</w:t>
      </w:r>
      <w:r w:rsidRPr="005C61D5">
        <w:rPr>
          <w:sz w:val="28"/>
          <w:szCs w:val="28"/>
        </w:rPr>
        <w:t xml:space="preserve"> общеобразовательные про</w:t>
      </w:r>
      <w:r>
        <w:rPr>
          <w:sz w:val="28"/>
          <w:szCs w:val="28"/>
        </w:rPr>
        <w:t xml:space="preserve">граммы дошкольного образования, которые </w:t>
      </w:r>
      <w:r w:rsidRPr="005C61D5">
        <w:rPr>
          <w:sz w:val="28"/>
          <w:szCs w:val="28"/>
        </w:rPr>
        <w:t xml:space="preserve">предоставляют широкий спектр образовательных услуг с учётом возрастных </w:t>
      </w:r>
      <w:r w:rsidR="005C52DD">
        <w:rPr>
          <w:sz w:val="28"/>
          <w:szCs w:val="28"/>
        </w:rPr>
        <w:br/>
      </w:r>
      <w:r w:rsidRPr="005C61D5">
        <w:rPr>
          <w:sz w:val="28"/>
          <w:szCs w:val="28"/>
        </w:rPr>
        <w:t xml:space="preserve">и индивидуальных особенностей детей через формирование комфортной </w:t>
      </w:r>
      <w:r w:rsidR="005C52DD">
        <w:rPr>
          <w:sz w:val="28"/>
          <w:szCs w:val="28"/>
        </w:rPr>
        <w:br/>
      </w:r>
      <w:r w:rsidRPr="005C61D5">
        <w:rPr>
          <w:sz w:val="28"/>
          <w:szCs w:val="28"/>
        </w:rPr>
        <w:t>и безопасной социальной среды.</w:t>
      </w:r>
    </w:p>
    <w:p w:rsidR="005F244D" w:rsidRPr="005C61D5" w:rsidRDefault="005F244D" w:rsidP="005F244D">
      <w:pPr>
        <w:spacing w:line="26" w:lineRule="atLeast"/>
        <w:rPr>
          <w:sz w:val="28"/>
          <w:szCs w:val="28"/>
        </w:rPr>
      </w:pPr>
      <w:r w:rsidRPr="005C61D5">
        <w:rPr>
          <w:sz w:val="28"/>
          <w:szCs w:val="28"/>
        </w:rPr>
        <w:t xml:space="preserve">В целях предоставления всесторонней помощи родителям (законным представителям) и детям, воспитывающимся в условиях семьи, но не посещающим детские сады, созданы и функционируют группы кратковременного пребывания, Школы раннего развития, консультативные пункты, которыми в течение года </w:t>
      </w:r>
      <w:r w:rsidRPr="0096128E">
        <w:rPr>
          <w:sz w:val="28"/>
          <w:szCs w:val="28"/>
        </w:rPr>
        <w:t xml:space="preserve">охватывается </w:t>
      </w:r>
      <w:r w:rsidRPr="005C61D5">
        <w:rPr>
          <w:sz w:val="28"/>
          <w:szCs w:val="28"/>
        </w:rPr>
        <w:t>до 100 человек.</w:t>
      </w:r>
      <w:r w:rsidRPr="0096128E">
        <w:rPr>
          <w:sz w:val="28"/>
          <w:szCs w:val="28"/>
        </w:rPr>
        <w:t xml:space="preserve"> </w:t>
      </w:r>
      <w:r w:rsidRPr="005C61D5">
        <w:rPr>
          <w:sz w:val="28"/>
          <w:szCs w:val="28"/>
        </w:rPr>
        <w:t>Воспитанникам с ограниченными возможностями здоровья предоставляются услуги по коррекции зрения, речи, интеллекта.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Так, </w:t>
      </w:r>
      <w:r w:rsidR="005C52DD">
        <w:rPr>
          <w:sz w:val="28"/>
          <w:szCs w:val="28"/>
        </w:rPr>
        <w:br/>
      </w:r>
      <w:r>
        <w:rPr>
          <w:sz w:val="28"/>
          <w:szCs w:val="28"/>
        </w:rPr>
        <w:t>в детских садах организована работа 16 логопедических групп, которые посещают более 275 детей (детские сады № 5, 12, 16, 18, 19, 20, 22); в центре развития ребёнка – детском саду № 20 открыты 2 группы для коррекции зрения, имеется необходимое оборудование; в детских садах № 1 и 8 функционируют компенсирующие группы для детей с ОВЗ.</w:t>
      </w:r>
      <w:proofErr w:type="gramEnd"/>
      <w:r w:rsidRPr="00FA6C7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</w:t>
      </w:r>
      <w:r>
        <w:rPr>
          <w:sz w:val="28"/>
          <w:szCs w:val="28"/>
        </w:rPr>
        <w:t>хват детей от 1 года до 7 лет различными формами дошкольного образования составляет 78</w:t>
      </w:r>
      <w:r w:rsidR="005C52DD">
        <w:rPr>
          <w:sz w:val="28"/>
          <w:szCs w:val="28"/>
        </w:rPr>
        <w:t xml:space="preserve"> </w:t>
      </w:r>
      <w:r>
        <w:rPr>
          <w:sz w:val="28"/>
          <w:szCs w:val="28"/>
        </w:rPr>
        <w:t>%, укомплектованность учреждений – 105</w:t>
      </w:r>
      <w:r w:rsidR="005C52DD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5F244D" w:rsidRDefault="005F244D" w:rsidP="005F244D">
      <w:pPr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 счёт строительства детского сада № 5 и нового корпуса к детскому саду </w:t>
      </w:r>
      <w:r w:rsidR="006E20A0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№</w:t>
      </w:r>
      <w:r w:rsidR="006E20A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12, а также за счёт рационального использования внутренних площадей в других ДО</w:t>
      </w:r>
      <w:r w:rsidR="006E20A0"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 xml:space="preserve">, развития вариативных организационных форм дошкольного образования, </w:t>
      </w:r>
      <w:r w:rsidR="006E20A0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lastRenderedPageBreak/>
        <w:t>за последние три года удалось увеличить количество мест более</w:t>
      </w:r>
      <w:proofErr w:type="gramStart"/>
      <w:r w:rsidR="006E20A0">
        <w:rPr>
          <w:rFonts w:eastAsia="Times New Roman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чем на 400. Поэтому н</w:t>
      </w:r>
      <w:r w:rsidRPr="005C61D5">
        <w:rPr>
          <w:rFonts w:eastAsia="Times New Roman"/>
          <w:sz w:val="28"/>
          <w:szCs w:val="28"/>
          <w:lang w:eastAsia="ru-RU"/>
        </w:rPr>
        <w:t xml:space="preserve">аблюдается положительная динамика </w:t>
      </w:r>
      <w:r w:rsidRPr="00394122">
        <w:rPr>
          <w:rFonts w:eastAsia="Times New Roman"/>
          <w:sz w:val="28"/>
          <w:szCs w:val="28"/>
          <w:lang w:eastAsia="ru-RU"/>
        </w:rPr>
        <w:t xml:space="preserve">снижения очереди в детский сад. </w:t>
      </w:r>
    </w:p>
    <w:p w:rsidR="005F244D" w:rsidRPr="00FE5C38" w:rsidRDefault="005F244D" w:rsidP="005F244D">
      <w:pPr>
        <w:spacing w:line="26" w:lineRule="atLeast"/>
        <w:rPr>
          <w:rFonts w:eastAsia="FreeSans"/>
          <w:sz w:val="28"/>
          <w:szCs w:val="28"/>
        </w:rPr>
      </w:pPr>
      <w:r>
        <w:rPr>
          <w:sz w:val="28"/>
          <w:szCs w:val="28"/>
        </w:rPr>
        <w:t xml:space="preserve">В течение 2016 года деятельность дошкольных образовательных </w:t>
      </w:r>
      <w:r w:rsidR="006E20A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города была направлена на организацию системной работы по совершенствованию условий для реализации доступного, качественного обучения, воспитания </w:t>
      </w:r>
      <w:r w:rsidR="006E20A0">
        <w:rPr>
          <w:sz w:val="28"/>
          <w:szCs w:val="28"/>
        </w:rPr>
        <w:br/>
      </w:r>
      <w:r>
        <w:rPr>
          <w:sz w:val="28"/>
          <w:szCs w:val="28"/>
        </w:rPr>
        <w:t xml:space="preserve">и развития, формирование комфортной и безопасной социальной среды, становление вариативных форм дошкольного образования, развивающей предметно-пространственной среды, обеспечения </w:t>
      </w:r>
      <w:r w:rsidRPr="00FE5C38">
        <w:rPr>
          <w:sz w:val="28"/>
          <w:szCs w:val="28"/>
        </w:rPr>
        <w:t xml:space="preserve">психолого-педагогических условий реализации образовательной программы, соответствующих требованиям ФГОС </w:t>
      </w:r>
      <w:proofErr w:type="gramStart"/>
      <w:r w:rsidRPr="00FE5C38">
        <w:rPr>
          <w:sz w:val="28"/>
          <w:szCs w:val="28"/>
        </w:rPr>
        <w:t>ДО</w:t>
      </w:r>
      <w:proofErr w:type="gramEnd"/>
      <w:r w:rsidRPr="00FE5C38">
        <w:rPr>
          <w:sz w:val="28"/>
          <w:szCs w:val="28"/>
        </w:rPr>
        <w:t xml:space="preserve">. </w:t>
      </w:r>
      <w:r w:rsidRPr="00FE5C38">
        <w:rPr>
          <w:rFonts w:eastAsia="Times New Roman"/>
          <w:sz w:val="28"/>
          <w:szCs w:val="28"/>
          <w:lang w:eastAsia="ru-RU"/>
        </w:rPr>
        <w:t xml:space="preserve">Во всех дошкольных образовательных организациях определены темы инновационной деятельности, открыты инновационные площадки. </w:t>
      </w:r>
      <w:r>
        <w:rPr>
          <w:rFonts w:eastAsia="Times New Roman"/>
          <w:sz w:val="28"/>
          <w:szCs w:val="28"/>
          <w:lang w:eastAsia="ru-RU"/>
        </w:rPr>
        <w:t>Для р</w:t>
      </w:r>
      <w:r w:rsidRPr="00FE5C38">
        <w:rPr>
          <w:rFonts w:eastAsia="FreeSans"/>
          <w:sz w:val="28"/>
          <w:szCs w:val="28"/>
        </w:rPr>
        <w:t>еш</w:t>
      </w:r>
      <w:r>
        <w:rPr>
          <w:rFonts w:eastAsia="FreeSans"/>
          <w:sz w:val="28"/>
          <w:szCs w:val="28"/>
        </w:rPr>
        <w:t>ени</w:t>
      </w:r>
      <w:r w:rsidRPr="00FE5C38">
        <w:rPr>
          <w:rFonts w:eastAsia="FreeSans"/>
          <w:sz w:val="28"/>
          <w:szCs w:val="28"/>
        </w:rPr>
        <w:t>я задач</w:t>
      </w:r>
      <w:r>
        <w:rPr>
          <w:rFonts w:eastAsia="FreeSans"/>
          <w:sz w:val="28"/>
          <w:szCs w:val="28"/>
        </w:rPr>
        <w:t>и</w:t>
      </w:r>
      <w:r w:rsidRPr="00FE5C38">
        <w:rPr>
          <w:rFonts w:eastAsia="FreeSans"/>
          <w:sz w:val="28"/>
          <w:szCs w:val="28"/>
        </w:rPr>
        <w:t xml:space="preserve"> сохранения и укрепления здоровья детей средствами развития в системе организаций дошкольного образования физической культуры и спорта активно внедряются </w:t>
      </w:r>
      <w:proofErr w:type="spellStart"/>
      <w:r w:rsidRPr="00FE5C38">
        <w:rPr>
          <w:rFonts w:eastAsia="FreeSans"/>
          <w:sz w:val="28"/>
          <w:szCs w:val="28"/>
        </w:rPr>
        <w:t>здоровьесберегающие</w:t>
      </w:r>
      <w:proofErr w:type="spellEnd"/>
      <w:r w:rsidRPr="00FE5C38">
        <w:rPr>
          <w:rFonts w:eastAsia="FreeSans"/>
          <w:sz w:val="28"/>
          <w:szCs w:val="28"/>
        </w:rPr>
        <w:t xml:space="preserve"> технологии. </w:t>
      </w:r>
    </w:p>
    <w:p w:rsidR="005F244D" w:rsidRPr="00FE5C38" w:rsidRDefault="005F244D" w:rsidP="005F244D">
      <w:pPr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r w:rsidRPr="00FE5C38">
        <w:rPr>
          <w:rFonts w:eastAsia="Times New Roman"/>
          <w:sz w:val="28"/>
          <w:szCs w:val="28"/>
          <w:lang w:eastAsia="ru-RU"/>
        </w:rPr>
        <w:t xml:space="preserve">Современное общество характеризуется быстрыми и глубокими изменениями. Изменяется и система дошкольного образования. Сегодня она выполняет важнейший социальный заказ общества – является фактором развития демографической политики государства, первым базовым уровнем образования.   </w:t>
      </w:r>
    </w:p>
    <w:p w:rsidR="005F244D" w:rsidRDefault="005F244D" w:rsidP="005F244D">
      <w:pPr>
        <w:spacing w:line="26" w:lineRule="atLeast"/>
        <w:rPr>
          <w:rFonts w:eastAsia="Times New Roman"/>
          <w:sz w:val="28"/>
          <w:szCs w:val="28"/>
          <w:lang w:eastAsia="ru-RU"/>
        </w:rPr>
      </w:pPr>
      <w:r w:rsidRPr="00FE5C38">
        <w:rPr>
          <w:rFonts w:eastAsia="Times New Roman"/>
          <w:sz w:val="28"/>
          <w:szCs w:val="28"/>
          <w:lang w:eastAsia="ru-RU"/>
        </w:rPr>
        <w:t xml:space="preserve">Вся деятельность системы дошкольного образования </w:t>
      </w:r>
      <w:r>
        <w:rPr>
          <w:rFonts w:eastAsia="Times New Roman"/>
          <w:sz w:val="28"/>
          <w:szCs w:val="28"/>
          <w:lang w:eastAsia="ru-RU"/>
        </w:rPr>
        <w:t>нацелена на то, чтобы</w:t>
      </w:r>
      <w:r w:rsidRPr="00FE5C38">
        <w:rPr>
          <w:rFonts w:eastAsia="Times New Roman"/>
          <w:sz w:val="28"/>
          <w:szCs w:val="28"/>
          <w:lang w:eastAsia="ru-RU"/>
        </w:rPr>
        <w:t xml:space="preserve"> обеспечить каждому дошкольнику тот уровень развития, который позволил бы ему быть успешным при обучении в начальной школе на последующих ступенях обучения.</w:t>
      </w:r>
    </w:p>
    <w:p w:rsidR="005F244D" w:rsidRDefault="005F244D" w:rsidP="005F244D">
      <w:pPr>
        <w:spacing w:line="26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общедоступного образования</w:t>
      </w:r>
    </w:p>
    <w:p w:rsidR="001D6F58" w:rsidRDefault="001D6F58" w:rsidP="005F244D">
      <w:pPr>
        <w:spacing w:line="26" w:lineRule="atLeast"/>
        <w:ind w:firstLine="708"/>
        <w:jc w:val="center"/>
        <w:rPr>
          <w:sz w:val="28"/>
          <w:szCs w:val="28"/>
        </w:rPr>
      </w:pPr>
    </w:p>
    <w:p w:rsidR="005F244D" w:rsidRPr="006E7016" w:rsidRDefault="005F244D" w:rsidP="005F244D">
      <w:pPr>
        <w:spacing w:line="26" w:lineRule="atLeast"/>
        <w:ind w:firstLine="708"/>
        <w:rPr>
          <w:sz w:val="28"/>
          <w:szCs w:val="28"/>
        </w:rPr>
      </w:pPr>
      <w:r w:rsidRPr="0088625C">
        <w:rPr>
          <w:sz w:val="28"/>
          <w:szCs w:val="28"/>
        </w:rPr>
        <w:t xml:space="preserve">В общеобразовательных организациях созданы условия для удовлетворения запросов и потребностей детей и их родителей в образовательных программах базового, повышенного и углублённого уровня. </w:t>
      </w:r>
      <w:proofErr w:type="gramStart"/>
      <w:r w:rsidRPr="0088625C">
        <w:rPr>
          <w:rFonts w:eastAsia="Times New Roman"/>
          <w:sz w:val="28"/>
          <w:szCs w:val="28"/>
          <w:lang w:eastAsia="ru-RU"/>
        </w:rPr>
        <w:t>Кроме основных общеобразовательных программ</w:t>
      </w:r>
      <w:r w:rsidR="001D6F58">
        <w:rPr>
          <w:rFonts w:eastAsia="Times New Roman"/>
          <w:sz w:val="28"/>
          <w:szCs w:val="28"/>
          <w:lang w:eastAsia="ru-RU"/>
        </w:rPr>
        <w:t>,</w:t>
      </w:r>
      <w:r w:rsidRPr="0088625C">
        <w:rPr>
          <w:rFonts w:eastAsia="Times New Roman"/>
          <w:sz w:val="28"/>
          <w:szCs w:val="28"/>
          <w:lang w:eastAsia="ru-RU"/>
        </w:rPr>
        <w:t xml:space="preserve"> школы работают по индивидуальным программам и программам для детей с ограниченными возможностями здоровья, таких детей </w:t>
      </w:r>
      <w:r w:rsidR="001D6F58">
        <w:rPr>
          <w:rFonts w:eastAsia="Times New Roman"/>
          <w:sz w:val="28"/>
          <w:szCs w:val="28"/>
          <w:lang w:eastAsia="ru-RU"/>
        </w:rPr>
        <w:br/>
      </w:r>
      <w:r w:rsidRPr="0088625C">
        <w:rPr>
          <w:rFonts w:eastAsia="Times New Roman"/>
          <w:sz w:val="28"/>
          <w:szCs w:val="28"/>
          <w:lang w:eastAsia="ru-RU"/>
        </w:rPr>
        <w:t xml:space="preserve">в </w:t>
      </w:r>
      <w:proofErr w:type="spellStart"/>
      <w:r w:rsidRPr="0088625C">
        <w:rPr>
          <w:rFonts w:eastAsia="Times New Roman"/>
          <w:sz w:val="28"/>
          <w:szCs w:val="28"/>
          <w:lang w:eastAsia="ru-RU"/>
        </w:rPr>
        <w:t>Ливенских</w:t>
      </w:r>
      <w:proofErr w:type="spellEnd"/>
      <w:r w:rsidRPr="0088625C">
        <w:rPr>
          <w:rFonts w:eastAsia="Times New Roman"/>
          <w:sz w:val="28"/>
          <w:szCs w:val="28"/>
          <w:lang w:eastAsia="ru-RU"/>
        </w:rPr>
        <w:t xml:space="preserve"> школах обучается более</w:t>
      </w:r>
      <w:r w:rsidRPr="006E7016">
        <w:rPr>
          <w:rFonts w:eastAsia="Times New Roman"/>
          <w:sz w:val="28"/>
          <w:szCs w:val="28"/>
          <w:lang w:eastAsia="ru-RU"/>
        </w:rPr>
        <w:t xml:space="preserve"> 200, из которых 44 – дети-инвалиды. </w:t>
      </w:r>
      <w:r w:rsidR="001D6F58">
        <w:rPr>
          <w:rFonts w:eastAsia="Times New Roman"/>
          <w:sz w:val="28"/>
          <w:szCs w:val="28"/>
          <w:lang w:eastAsia="ru-RU"/>
        </w:rPr>
        <w:br/>
      </w:r>
      <w:r w:rsidRPr="006E7016">
        <w:rPr>
          <w:sz w:val="28"/>
          <w:szCs w:val="28"/>
        </w:rPr>
        <w:t xml:space="preserve">30 учащихся занимаются на дому, из них 10 детей-инвалидов по дистанционной форме обучения с использованием компьютерной техники и спутникового телевидения, установленного в рамках реализации </w:t>
      </w:r>
      <w:r>
        <w:rPr>
          <w:sz w:val="28"/>
          <w:szCs w:val="28"/>
        </w:rPr>
        <w:t>приоритетного национального проекта «Образование»</w:t>
      </w:r>
      <w:r w:rsidRPr="006E7016">
        <w:rPr>
          <w:sz w:val="28"/>
          <w:szCs w:val="28"/>
        </w:rPr>
        <w:t xml:space="preserve"> по направлению «Развитие</w:t>
      </w:r>
      <w:proofErr w:type="gramEnd"/>
      <w:r w:rsidRPr="006E7016">
        <w:rPr>
          <w:sz w:val="28"/>
          <w:szCs w:val="28"/>
        </w:rPr>
        <w:t xml:space="preserve"> дистанционного образования детей с ограниченными возможностями здоровья».</w:t>
      </w:r>
    </w:p>
    <w:p w:rsidR="005F244D" w:rsidRDefault="005F244D" w:rsidP="005F244D">
      <w:pPr>
        <w:shd w:val="clear" w:color="auto" w:fill="FFFFFF"/>
        <w:spacing w:line="26" w:lineRule="atLeast"/>
        <w:ind w:firstLine="708"/>
        <w:rPr>
          <w:sz w:val="28"/>
          <w:szCs w:val="28"/>
        </w:rPr>
      </w:pPr>
      <w:proofErr w:type="gramStart"/>
      <w:r w:rsidRPr="00B37FA3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>в</w:t>
      </w:r>
      <w:r w:rsidRPr="006E7016">
        <w:rPr>
          <w:sz w:val="28"/>
          <w:szCs w:val="28"/>
        </w:rPr>
        <w:t xml:space="preserve"> рамках реализации государственной программы Российской</w:t>
      </w:r>
      <w:r w:rsidRPr="00DB3364">
        <w:rPr>
          <w:sz w:val="28"/>
          <w:szCs w:val="28"/>
        </w:rPr>
        <w:t xml:space="preserve"> Федерации «Доступная среда» </w:t>
      </w:r>
      <w:r w:rsidRPr="00B37FA3">
        <w:rPr>
          <w:sz w:val="28"/>
          <w:szCs w:val="28"/>
        </w:rPr>
        <w:t xml:space="preserve">на создание в дошкольных образовательных учреждениях условий для получения качественного дошкольного образования детьми-инвалидами с нарушениями опорно-двигательного аппарата, зрения, слуха, речи, интеллекта, а также с расстройствами </w:t>
      </w:r>
      <w:proofErr w:type="spellStart"/>
      <w:r w:rsidRPr="00B37FA3">
        <w:rPr>
          <w:sz w:val="28"/>
          <w:szCs w:val="28"/>
        </w:rPr>
        <w:t>аутического</w:t>
      </w:r>
      <w:proofErr w:type="spellEnd"/>
      <w:r w:rsidRPr="00B37FA3">
        <w:rPr>
          <w:sz w:val="28"/>
          <w:szCs w:val="28"/>
        </w:rPr>
        <w:t xml:space="preserve"> спектра </w:t>
      </w:r>
      <w:r>
        <w:rPr>
          <w:sz w:val="28"/>
          <w:szCs w:val="28"/>
        </w:rPr>
        <w:t>в МБДОУ «Ц</w:t>
      </w:r>
      <w:r w:rsidRPr="00B37FA3">
        <w:rPr>
          <w:sz w:val="28"/>
          <w:szCs w:val="28"/>
        </w:rPr>
        <w:t>ентр развития ребёнка – детск</w:t>
      </w:r>
      <w:r>
        <w:rPr>
          <w:sz w:val="28"/>
          <w:szCs w:val="28"/>
        </w:rPr>
        <w:t>ий</w:t>
      </w:r>
      <w:r w:rsidRPr="00B37FA3">
        <w:rPr>
          <w:sz w:val="28"/>
          <w:szCs w:val="28"/>
        </w:rPr>
        <w:t xml:space="preserve"> сад № 20</w:t>
      </w:r>
      <w:r>
        <w:rPr>
          <w:sz w:val="28"/>
          <w:szCs w:val="28"/>
        </w:rPr>
        <w:t>» г. Ливны</w:t>
      </w:r>
      <w:r w:rsidRPr="00B3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ремонтные работы </w:t>
      </w:r>
      <w:r w:rsidR="008B0F6B">
        <w:rPr>
          <w:sz w:val="28"/>
          <w:szCs w:val="28"/>
        </w:rPr>
        <w:br/>
      </w:r>
      <w:r>
        <w:rPr>
          <w:sz w:val="28"/>
          <w:szCs w:val="28"/>
        </w:rPr>
        <w:t>на сумму</w:t>
      </w:r>
      <w:r w:rsidRPr="00B37FA3">
        <w:rPr>
          <w:sz w:val="28"/>
          <w:szCs w:val="28"/>
        </w:rPr>
        <w:t xml:space="preserve"> 1 834 864 рубля, из них</w:t>
      </w:r>
      <w:proofErr w:type="gramEnd"/>
      <w:r w:rsidRPr="00B37FA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37FA3">
        <w:rPr>
          <w:sz w:val="28"/>
          <w:szCs w:val="28"/>
        </w:rPr>
        <w:t>из федерального бюджета 1 303 639 рублей;</w:t>
      </w:r>
      <w:r>
        <w:rPr>
          <w:sz w:val="28"/>
          <w:szCs w:val="28"/>
        </w:rPr>
        <w:t xml:space="preserve"> </w:t>
      </w:r>
      <w:r w:rsidR="008B0F6B">
        <w:rPr>
          <w:sz w:val="28"/>
          <w:szCs w:val="28"/>
        </w:rPr>
        <w:br/>
      </w:r>
      <w:r w:rsidRPr="00B37FA3">
        <w:rPr>
          <w:sz w:val="28"/>
          <w:szCs w:val="28"/>
        </w:rPr>
        <w:t>из областного бюджета – 443 850 рублей;</w:t>
      </w:r>
      <w:r>
        <w:rPr>
          <w:sz w:val="28"/>
          <w:szCs w:val="28"/>
        </w:rPr>
        <w:t xml:space="preserve"> </w:t>
      </w:r>
      <w:r w:rsidRPr="00B37FA3">
        <w:rPr>
          <w:sz w:val="28"/>
          <w:szCs w:val="28"/>
        </w:rPr>
        <w:t>из муниципального бюджета – 87 375 рублей.</w:t>
      </w:r>
    </w:p>
    <w:p w:rsidR="005F244D" w:rsidRDefault="005F244D" w:rsidP="005F244D">
      <w:pPr>
        <w:shd w:val="clear" w:color="auto" w:fill="FFFFFF"/>
        <w:spacing w:line="26" w:lineRule="atLeast"/>
        <w:ind w:firstLine="708"/>
        <w:rPr>
          <w:sz w:val="28"/>
          <w:szCs w:val="28"/>
        </w:rPr>
      </w:pPr>
      <w:r w:rsidRPr="008B0158">
        <w:rPr>
          <w:b/>
          <w:sz w:val="28"/>
          <w:szCs w:val="28"/>
        </w:rPr>
        <w:t>В перспективе необходимо создать доступную среду во всех муниципальных</w:t>
      </w:r>
      <w:r>
        <w:rPr>
          <w:sz w:val="28"/>
          <w:szCs w:val="28"/>
        </w:rPr>
        <w:t xml:space="preserve"> образовательных учреждениях.</w:t>
      </w:r>
    </w:p>
    <w:p w:rsidR="005F244D" w:rsidRDefault="005F244D" w:rsidP="005F244D">
      <w:pPr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proofErr w:type="gramStart"/>
      <w:r w:rsidRPr="00F4721B">
        <w:rPr>
          <w:rFonts w:eastAsia="Times New Roman"/>
          <w:sz w:val="28"/>
          <w:szCs w:val="28"/>
          <w:lang w:eastAsia="ru-RU"/>
        </w:rPr>
        <w:lastRenderedPageBreak/>
        <w:t>С сентября 2016 года в школах вводятся федеральные государственные образовательные стандарты для обучающихся с ограниченными возможностями здоровья и обучающ</w:t>
      </w:r>
      <w:r>
        <w:rPr>
          <w:rFonts w:eastAsia="Times New Roman"/>
          <w:sz w:val="28"/>
          <w:szCs w:val="28"/>
          <w:lang w:eastAsia="ru-RU"/>
        </w:rPr>
        <w:t xml:space="preserve">ихся с умственной отсталостью. </w:t>
      </w:r>
      <w:proofErr w:type="gramEnd"/>
    </w:p>
    <w:p w:rsidR="005F244D" w:rsidRDefault="005F244D" w:rsidP="005F244D">
      <w:pPr>
        <w:spacing w:line="26" w:lineRule="atLeast"/>
        <w:rPr>
          <w:rFonts w:eastAsia="Times New Roman"/>
          <w:sz w:val="28"/>
          <w:szCs w:val="28"/>
          <w:lang w:eastAsia="ru-RU"/>
        </w:rPr>
      </w:pPr>
      <w:r w:rsidRPr="00276DAC">
        <w:rPr>
          <w:rFonts w:eastAsia="Times New Roman"/>
          <w:sz w:val="28"/>
          <w:szCs w:val="28"/>
          <w:lang w:eastAsia="ru-RU"/>
        </w:rPr>
        <w:t xml:space="preserve">Для обеспечения общедоступного образования осуществляется </w:t>
      </w:r>
      <w:r w:rsidRPr="00956DA1">
        <w:rPr>
          <w:rFonts w:eastAsia="Times New Roman"/>
          <w:sz w:val="28"/>
          <w:szCs w:val="28"/>
          <w:lang w:eastAsia="ru-RU"/>
        </w:rPr>
        <w:t xml:space="preserve">подвоз </w:t>
      </w:r>
      <w:r w:rsidRPr="00276DAC">
        <w:rPr>
          <w:rFonts w:eastAsia="Times New Roman"/>
          <w:sz w:val="28"/>
          <w:szCs w:val="28"/>
          <w:lang w:eastAsia="ru-RU"/>
        </w:rPr>
        <w:t xml:space="preserve">школьников. Пока только одна школа № 11 имеет свой автобус, который осуществляет подвоз 60-ти ребят. Он оборудован в соответствии с требованиями технического регламента, на нем установлен </w:t>
      </w:r>
      <w:proofErr w:type="spellStart"/>
      <w:r w:rsidRPr="00276DAC">
        <w:rPr>
          <w:rFonts w:eastAsia="Times New Roman"/>
          <w:sz w:val="28"/>
          <w:szCs w:val="28"/>
          <w:lang w:eastAsia="ru-RU"/>
        </w:rPr>
        <w:t>тахограф</w:t>
      </w:r>
      <w:proofErr w:type="spellEnd"/>
      <w:r w:rsidRPr="00276DAC">
        <w:rPr>
          <w:rFonts w:eastAsia="Times New Roman"/>
          <w:sz w:val="28"/>
          <w:szCs w:val="28"/>
          <w:lang w:eastAsia="ru-RU"/>
        </w:rPr>
        <w:t xml:space="preserve"> и бортовое навигационное оборудование ГЛОНАСС. Данная услуга очень востребована </w:t>
      </w:r>
      <w:r>
        <w:rPr>
          <w:rFonts w:eastAsia="Times New Roman"/>
          <w:sz w:val="28"/>
          <w:szCs w:val="28"/>
          <w:lang w:eastAsia="ru-RU"/>
        </w:rPr>
        <w:t>для обучающихся</w:t>
      </w:r>
      <w:r w:rsidRPr="00276DA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МБОУ СОШ № 5 г. Ливны, так как в данной школе обучаются дети </w:t>
      </w:r>
      <w:r w:rsidR="00956DA1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из муниципального образования - </w:t>
      </w:r>
      <w:proofErr w:type="spellStart"/>
      <w:r>
        <w:rPr>
          <w:rFonts w:eastAsia="Times New Roman"/>
          <w:sz w:val="28"/>
          <w:szCs w:val="28"/>
          <w:lang w:eastAsia="ru-RU"/>
        </w:rPr>
        <w:t>Ливенский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район.</w:t>
      </w:r>
    </w:p>
    <w:p w:rsidR="005F244D" w:rsidRDefault="005F244D" w:rsidP="005F244D">
      <w:pPr>
        <w:spacing w:line="26" w:lineRule="atLeast"/>
        <w:rPr>
          <w:sz w:val="28"/>
          <w:szCs w:val="28"/>
        </w:rPr>
      </w:pPr>
      <w:r w:rsidRPr="00FA52A0">
        <w:rPr>
          <w:rFonts w:eastAsia="Times New Roman"/>
          <w:sz w:val="28"/>
          <w:szCs w:val="28"/>
          <w:lang w:eastAsia="ru-RU"/>
        </w:rPr>
        <w:t xml:space="preserve">Важным инструментом модернизации системы образования являются </w:t>
      </w:r>
      <w:r w:rsidRPr="00FA52A0">
        <w:rPr>
          <w:rFonts w:eastAsia="Times New Roman"/>
          <w:b/>
          <w:bCs/>
          <w:sz w:val="28"/>
          <w:szCs w:val="28"/>
          <w:lang w:eastAsia="ru-RU"/>
        </w:rPr>
        <w:t>федеральные государственные образовательные стандарты</w:t>
      </w:r>
      <w:r w:rsidRPr="00FA52A0">
        <w:rPr>
          <w:rFonts w:eastAsia="Times New Roman"/>
          <w:sz w:val="28"/>
          <w:szCs w:val="28"/>
          <w:lang w:eastAsia="ru-RU"/>
        </w:rPr>
        <w:t xml:space="preserve">. Широкомасштабное введение новых стандартов изменило и смысловые ориентиры системы образования. В городе </w:t>
      </w:r>
      <w:r w:rsidRPr="00FA52A0">
        <w:rPr>
          <w:sz w:val="28"/>
          <w:szCs w:val="28"/>
        </w:rPr>
        <w:t>ведётся работа по</w:t>
      </w:r>
      <w:r>
        <w:rPr>
          <w:sz w:val="28"/>
          <w:szCs w:val="28"/>
        </w:rPr>
        <w:t xml:space="preserve"> введению</w:t>
      </w:r>
      <w:r w:rsidRPr="00FA52A0">
        <w:rPr>
          <w:sz w:val="28"/>
          <w:szCs w:val="28"/>
        </w:rPr>
        <w:t xml:space="preserve"> ФГОС начального общего и основного общего образования</w:t>
      </w:r>
      <w:r w:rsidRPr="00FA52A0">
        <w:rPr>
          <w:rFonts w:eastAsia="Times New Roman"/>
          <w:sz w:val="28"/>
          <w:szCs w:val="28"/>
          <w:lang w:eastAsia="ru-RU"/>
        </w:rPr>
        <w:t>.</w:t>
      </w:r>
      <w:r w:rsidRPr="00FA52A0">
        <w:rPr>
          <w:sz w:val="28"/>
          <w:szCs w:val="28"/>
        </w:rPr>
        <w:t xml:space="preserve"> В пилотном режиме стандарт основного общего образования внедряется в МБОУ «Средняя общеобразовательная школа № 4» и МБОУ Гимназия</w:t>
      </w:r>
      <w:r>
        <w:rPr>
          <w:sz w:val="28"/>
          <w:szCs w:val="28"/>
        </w:rPr>
        <w:t xml:space="preserve"> г. Ливны</w:t>
      </w:r>
      <w:r w:rsidRPr="00FA52A0">
        <w:rPr>
          <w:sz w:val="28"/>
          <w:szCs w:val="28"/>
        </w:rPr>
        <w:t xml:space="preserve">. </w:t>
      </w:r>
    </w:p>
    <w:p w:rsidR="005F244D" w:rsidRPr="00FA52A0" w:rsidRDefault="005F244D" w:rsidP="005F244D">
      <w:pPr>
        <w:spacing w:line="26" w:lineRule="atLeast"/>
        <w:rPr>
          <w:sz w:val="28"/>
          <w:szCs w:val="28"/>
        </w:rPr>
      </w:pPr>
      <w:r>
        <w:rPr>
          <w:sz w:val="28"/>
          <w:szCs w:val="28"/>
        </w:rPr>
        <w:t xml:space="preserve">24 августа в рамках проведения августовской Декады образования состоялись </w:t>
      </w:r>
      <w:r w:rsidRPr="00A51FFB">
        <w:rPr>
          <w:sz w:val="28"/>
          <w:szCs w:val="28"/>
        </w:rPr>
        <w:t xml:space="preserve">уже </w:t>
      </w:r>
      <w:r w:rsidRPr="00A51FFB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A51FFB">
        <w:rPr>
          <w:sz w:val="28"/>
          <w:szCs w:val="28"/>
        </w:rPr>
        <w:t xml:space="preserve"> Муниципальные методические чтения (которые инициированы гимназией) «</w:t>
      </w:r>
      <w:r>
        <w:rPr>
          <w:sz w:val="28"/>
          <w:szCs w:val="28"/>
        </w:rPr>
        <w:t xml:space="preserve">Опыт работы образовательных организаций города Ливны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введению</w:t>
      </w:r>
      <w:proofErr w:type="gramEnd"/>
      <w:r>
        <w:rPr>
          <w:sz w:val="28"/>
          <w:szCs w:val="28"/>
        </w:rPr>
        <w:t xml:space="preserve"> ФГОС: достижения, проблемы, перспективы», на которых педагоги делились своим опытом, обозначились проблемы и намечали пути их решения.</w:t>
      </w:r>
    </w:p>
    <w:p w:rsidR="005F244D" w:rsidRDefault="005F244D" w:rsidP="005F244D">
      <w:pPr>
        <w:spacing w:line="26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Сегодня существу</w:t>
      </w:r>
      <w:r w:rsidR="00956DA1">
        <w:rPr>
          <w:sz w:val="28"/>
          <w:szCs w:val="28"/>
        </w:rPr>
        <w:t>ю</w:t>
      </w:r>
      <w:r>
        <w:rPr>
          <w:sz w:val="28"/>
          <w:szCs w:val="28"/>
        </w:rPr>
        <w:t>т проблем</w:t>
      </w:r>
      <w:r w:rsidR="00956DA1">
        <w:rPr>
          <w:sz w:val="28"/>
          <w:szCs w:val="28"/>
        </w:rPr>
        <w:t>ы</w:t>
      </w:r>
      <w:r>
        <w:rPr>
          <w:sz w:val="28"/>
          <w:szCs w:val="28"/>
        </w:rPr>
        <w:t xml:space="preserve">: </w:t>
      </w:r>
      <w:r w:rsidRPr="00FA52A0">
        <w:rPr>
          <w:sz w:val="28"/>
          <w:szCs w:val="28"/>
        </w:rPr>
        <w:t>в</w:t>
      </w:r>
      <w:r w:rsidRPr="00FA52A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семи</w:t>
      </w:r>
      <w:r w:rsidRPr="00FA52A0">
        <w:rPr>
          <w:sz w:val="28"/>
          <w:szCs w:val="28"/>
          <w:shd w:val="clear" w:color="auto" w:fill="FFFFFF"/>
        </w:rPr>
        <w:t xml:space="preserve"> из десяти школ города процесс о</w:t>
      </w:r>
      <w:r>
        <w:rPr>
          <w:sz w:val="28"/>
          <w:szCs w:val="28"/>
          <w:shd w:val="clear" w:color="auto" w:fill="FFFFFF"/>
        </w:rPr>
        <w:t>бучения организован в две смены, что не позволяет качественно реализовать ФГОС, снижая доступность качественного образования, возможность организации внеурочных видов деятельности обучающихся, качественного предоставления услуг дополнительного образования детей.</w:t>
      </w:r>
    </w:p>
    <w:p w:rsidR="005F244D" w:rsidRDefault="005F244D" w:rsidP="005F244D">
      <w:pPr>
        <w:spacing w:line="26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AC7D24">
        <w:rPr>
          <w:sz w:val="28"/>
          <w:szCs w:val="28"/>
        </w:rPr>
        <w:t xml:space="preserve"> </w:t>
      </w:r>
      <w:r w:rsidRPr="00AC7D24">
        <w:rPr>
          <w:b/>
          <w:sz w:val="28"/>
          <w:szCs w:val="28"/>
        </w:rPr>
        <w:t>проблема двухсменно</w:t>
      </w:r>
      <w:r>
        <w:rPr>
          <w:b/>
          <w:sz w:val="28"/>
          <w:szCs w:val="28"/>
        </w:rPr>
        <w:t>го режима работы</w:t>
      </w:r>
      <w:r>
        <w:rPr>
          <w:sz w:val="28"/>
          <w:szCs w:val="28"/>
        </w:rPr>
        <w:t xml:space="preserve"> существует не только </w:t>
      </w:r>
      <w:r w:rsidR="00956DA1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введения ФГОС. </w:t>
      </w:r>
      <w:r w:rsidRPr="00FA52A0">
        <w:rPr>
          <w:sz w:val="28"/>
          <w:szCs w:val="28"/>
        </w:rPr>
        <w:t>Во вторую смену занимаются 38 % обучающихся от общего количества школьников.</w:t>
      </w:r>
      <w:r>
        <w:rPr>
          <w:sz w:val="28"/>
          <w:szCs w:val="28"/>
        </w:rPr>
        <w:t xml:space="preserve"> И сегодня переход на односменный режим обучения, а это связано только с введением новых мест в общеобразовательных организациях, обусловливается высокой социальной значимостью решаемых задач по формированию условий для получения качественного общего образования.</w:t>
      </w:r>
    </w:p>
    <w:p w:rsidR="005F244D" w:rsidRPr="00C41511" w:rsidRDefault="005F244D" w:rsidP="005F244D">
      <w:pPr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r w:rsidRPr="00912106">
        <w:rPr>
          <w:rFonts w:eastAsia="Times New Roman"/>
          <w:b/>
          <w:sz w:val="28"/>
          <w:szCs w:val="28"/>
          <w:lang w:eastAsia="ru-RU"/>
        </w:rPr>
        <w:t>Оценка качества образования складывается из оценки качества подготовки</w:t>
      </w:r>
      <w:r w:rsidRPr="00C41511">
        <w:rPr>
          <w:rFonts w:eastAsia="Times New Roman"/>
          <w:sz w:val="28"/>
          <w:szCs w:val="28"/>
          <w:lang w:eastAsia="ru-RU"/>
        </w:rPr>
        <w:t xml:space="preserve"> обучающихся и оценки качества образовательной деятельности организаций.</w:t>
      </w:r>
    </w:p>
    <w:p w:rsidR="005F244D" w:rsidRPr="00AE4D5B" w:rsidRDefault="005F244D" w:rsidP="005F244D">
      <w:pPr>
        <w:pStyle w:val="a7"/>
        <w:spacing w:line="2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5FE2">
        <w:rPr>
          <w:rFonts w:ascii="Times New Roman" w:hAnsi="Times New Roman"/>
          <w:b/>
          <w:sz w:val="28"/>
          <w:szCs w:val="28"/>
          <w:lang w:eastAsia="ru-RU"/>
        </w:rPr>
        <w:t>Качество знаний</w:t>
      </w:r>
      <w:r w:rsidRPr="003C32DE">
        <w:rPr>
          <w:rFonts w:ascii="Times New Roman" w:hAnsi="Times New Roman"/>
          <w:sz w:val="28"/>
          <w:szCs w:val="28"/>
          <w:lang w:eastAsia="ru-RU"/>
        </w:rPr>
        <w:t xml:space="preserve"> по результатам 2016 года составило 52,9</w:t>
      </w:r>
      <w:r w:rsidR="00642A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2DE">
        <w:rPr>
          <w:rFonts w:ascii="Times New Roman" w:hAnsi="Times New Roman"/>
          <w:sz w:val="28"/>
          <w:szCs w:val="28"/>
          <w:lang w:eastAsia="ru-RU"/>
        </w:rPr>
        <w:t xml:space="preserve">%. Следует отметить сравнительно небольшое, но повышение количества обучающихся, занимающихся на «4» и «5» (1969 учащихся). В сравнении с предыдущими 2013-2014 и 2014-2015 годами </w:t>
      </w:r>
      <w:r>
        <w:rPr>
          <w:rFonts w:ascii="Times New Roman" w:hAnsi="Times New Roman"/>
          <w:sz w:val="28"/>
          <w:szCs w:val="28"/>
          <w:lang w:eastAsia="ru-RU"/>
        </w:rPr>
        <w:t>процент</w:t>
      </w:r>
      <w:r w:rsidRPr="003C32DE">
        <w:rPr>
          <w:rFonts w:ascii="Times New Roman" w:hAnsi="Times New Roman"/>
          <w:sz w:val="28"/>
          <w:szCs w:val="28"/>
          <w:lang w:eastAsia="ru-RU"/>
        </w:rPr>
        <w:t xml:space="preserve"> качества знаний увеличился на 1,2</w:t>
      </w:r>
      <w:r w:rsidR="00642A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2DE">
        <w:rPr>
          <w:rFonts w:ascii="Times New Roman" w:hAnsi="Times New Roman"/>
          <w:sz w:val="28"/>
          <w:szCs w:val="28"/>
          <w:lang w:eastAsia="ru-RU"/>
        </w:rPr>
        <w:t xml:space="preserve">%. Однако </w:t>
      </w:r>
      <w:r>
        <w:rPr>
          <w:rFonts w:ascii="Times New Roman" w:hAnsi="Times New Roman"/>
          <w:sz w:val="28"/>
          <w:szCs w:val="28"/>
          <w:lang w:eastAsia="ru-RU"/>
        </w:rPr>
        <w:t>показатель успеваемости остается на прежнем уровне и составляет 99,7</w:t>
      </w:r>
      <w:r w:rsidR="00642A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(</w:t>
      </w:r>
      <w:r w:rsidRPr="00597616">
        <w:rPr>
          <w:rFonts w:ascii="Times New Roman" w:hAnsi="Times New Roman"/>
          <w:sz w:val="28"/>
          <w:szCs w:val="28"/>
          <w:lang w:eastAsia="ru-RU"/>
        </w:rPr>
        <w:t xml:space="preserve">что означает: </w:t>
      </w:r>
      <w:r w:rsidRPr="00597616">
        <w:rPr>
          <w:rFonts w:ascii="Times New Roman" w:hAnsi="Times New Roman"/>
          <w:sz w:val="28"/>
          <w:szCs w:val="28"/>
        </w:rPr>
        <w:t xml:space="preserve">37 обучающихся переведены в следующий класс условно; 2 - переведены </w:t>
      </w:r>
      <w:r w:rsidRPr="00AE4D5B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AE4D5B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AE4D5B">
        <w:rPr>
          <w:rFonts w:ascii="Times New Roman" w:hAnsi="Times New Roman"/>
          <w:sz w:val="28"/>
          <w:szCs w:val="28"/>
        </w:rPr>
        <w:t xml:space="preserve"> по адаптированным образовательным программам). С каждым неуспевающим учеником учителям</w:t>
      </w:r>
      <w:r>
        <w:rPr>
          <w:rFonts w:ascii="Times New Roman" w:hAnsi="Times New Roman"/>
          <w:sz w:val="28"/>
          <w:szCs w:val="28"/>
        </w:rPr>
        <w:t>и</w:t>
      </w:r>
      <w:r w:rsidRPr="00AE4D5B">
        <w:rPr>
          <w:rFonts w:ascii="Times New Roman" w:hAnsi="Times New Roman"/>
          <w:sz w:val="28"/>
          <w:szCs w:val="28"/>
        </w:rPr>
        <w:t xml:space="preserve"> и педагогам</w:t>
      </w:r>
      <w:r>
        <w:rPr>
          <w:rFonts w:ascii="Times New Roman" w:hAnsi="Times New Roman"/>
          <w:sz w:val="28"/>
          <w:szCs w:val="28"/>
        </w:rPr>
        <w:t>и</w:t>
      </w:r>
      <w:r w:rsidRPr="00AE4D5B">
        <w:rPr>
          <w:rFonts w:ascii="Times New Roman" w:hAnsi="Times New Roman"/>
          <w:sz w:val="28"/>
          <w:szCs w:val="28"/>
        </w:rPr>
        <w:t xml:space="preserve"> служб сопровождения организ</w:t>
      </w:r>
      <w:r>
        <w:rPr>
          <w:rFonts w:ascii="Times New Roman" w:hAnsi="Times New Roman"/>
          <w:sz w:val="28"/>
          <w:szCs w:val="28"/>
        </w:rPr>
        <w:t>уется</w:t>
      </w:r>
      <w:r w:rsidRPr="00AE4D5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AE4D5B">
        <w:rPr>
          <w:rFonts w:ascii="Times New Roman" w:hAnsi="Times New Roman"/>
          <w:sz w:val="28"/>
          <w:szCs w:val="28"/>
        </w:rPr>
        <w:t xml:space="preserve"> в целях либо ликвидации академических задолженностей, либо изменения дальнейшего образовательного маршрута.</w:t>
      </w:r>
    </w:p>
    <w:p w:rsidR="005F244D" w:rsidRDefault="005F244D" w:rsidP="005F244D">
      <w:pPr>
        <w:pStyle w:val="1"/>
        <w:shd w:val="clear" w:color="auto" w:fill="auto"/>
        <w:tabs>
          <w:tab w:val="left" w:leader="underscore" w:pos="1311"/>
        </w:tabs>
        <w:spacing w:after="0" w:line="26" w:lineRule="atLeast"/>
        <w:ind w:firstLine="709"/>
        <w:jc w:val="both"/>
        <w:rPr>
          <w:spacing w:val="0"/>
        </w:rPr>
      </w:pPr>
      <w:r w:rsidRPr="00DB3364">
        <w:rPr>
          <w:spacing w:val="0"/>
        </w:rPr>
        <w:lastRenderedPageBreak/>
        <w:t xml:space="preserve">В </w:t>
      </w:r>
      <w:r>
        <w:rPr>
          <w:spacing w:val="0"/>
        </w:rPr>
        <w:t xml:space="preserve">нашем </w:t>
      </w:r>
      <w:r w:rsidRPr="00DB3364">
        <w:rPr>
          <w:spacing w:val="0"/>
        </w:rPr>
        <w:t>городе</w:t>
      </w:r>
      <w:r>
        <w:rPr>
          <w:spacing w:val="0"/>
        </w:rPr>
        <w:t xml:space="preserve"> </w:t>
      </w:r>
      <w:r w:rsidRPr="00DB3364">
        <w:rPr>
          <w:spacing w:val="0"/>
        </w:rPr>
        <w:t xml:space="preserve">совершенствуется региональная система оценки качества образования (далее – РСОКО) – целостная система диагностических и оценочных процедур, реализуемых различными субъектами государственно-общественного управления образованием. </w:t>
      </w:r>
    </w:p>
    <w:p w:rsidR="005F244D" w:rsidRPr="005A0767" w:rsidRDefault="005F244D" w:rsidP="005F244D">
      <w:pPr>
        <w:autoSpaceDE w:val="0"/>
        <w:autoSpaceDN w:val="0"/>
        <w:adjustRightInd w:val="0"/>
        <w:spacing w:line="26" w:lineRule="atLeast"/>
        <w:rPr>
          <w:rFonts w:eastAsia="Times New Roman"/>
          <w:sz w:val="28"/>
          <w:szCs w:val="24"/>
          <w:lang w:eastAsia="ru-RU"/>
        </w:rPr>
      </w:pPr>
      <w:r w:rsidRPr="005A0767">
        <w:rPr>
          <w:rFonts w:eastAsia="Times New Roman"/>
          <w:sz w:val="28"/>
          <w:szCs w:val="28"/>
          <w:lang w:eastAsia="ru-RU"/>
        </w:rPr>
        <w:t xml:space="preserve">Важным показателем качества образования являются </w:t>
      </w:r>
      <w:r w:rsidRPr="00695FE2">
        <w:rPr>
          <w:rFonts w:eastAsia="Times New Roman"/>
          <w:b/>
          <w:sz w:val="28"/>
          <w:szCs w:val="28"/>
          <w:lang w:eastAsia="ru-RU"/>
        </w:rPr>
        <w:t>результаты государственной итоговой аттестаци</w:t>
      </w:r>
      <w:r>
        <w:rPr>
          <w:rFonts w:eastAsia="Times New Roman"/>
          <w:b/>
          <w:sz w:val="28"/>
          <w:szCs w:val="28"/>
          <w:lang w:eastAsia="ru-RU"/>
        </w:rPr>
        <w:t>и</w:t>
      </w:r>
      <w:r w:rsidRPr="005A0767">
        <w:rPr>
          <w:rFonts w:eastAsia="Times New Roman"/>
          <w:sz w:val="28"/>
          <w:szCs w:val="28"/>
          <w:lang w:eastAsia="ru-RU"/>
        </w:rPr>
        <w:t xml:space="preserve">. В целях обеспечения открытости, прозрачности процедуры проведения экзаменов было </w:t>
      </w:r>
      <w:r w:rsidRPr="005A0767">
        <w:rPr>
          <w:rFonts w:eastAsia="Times New Roman"/>
          <w:sz w:val="28"/>
          <w:szCs w:val="24"/>
          <w:lang w:eastAsia="ru-RU"/>
        </w:rPr>
        <w:t>организовано широкое общественное наблюдение.</w:t>
      </w:r>
    </w:p>
    <w:p w:rsidR="005F244D" w:rsidRDefault="005F244D" w:rsidP="005F244D">
      <w:pPr>
        <w:spacing w:line="26" w:lineRule="atLeast"/>
        <w:rPr>
          <w:color w:val="000000"/>
          <w:sz w:val="28"/>
          <w:szCs w:val="28"/>
        </w:rPr>
      </w:pPr>
      <w:r w:rsidRPr="005A0767">
        <w:rPr>
          <w:sz w:val="28"/>
          <w:szCs w:val="28"/>
        </w:rPr>
        <w:t xml:space="preserve">На базе МБОУ “Лицей им. С.Н. Булгакова” был открыт ППЭ, </w:t>
      </w:r>
      <w:r>
        <w:rPr>
          <w:sz w:val="28"/>
          <w:szCs w:val="28"/>
        </w:rPr>
        <w:t xml:space="preserve">в котором </w:t>
      </w:r>
      <w:r w:rsidRPr="00DB3364">
        <w:rPr>
          <w:color w:val="000000"/>
          <w:sz w:val="28"/>
          <w:szCs w:val="28"/>
        </w:rPr>
        <w:t>в полной мере созданы технические условия и усло</w:t>
      </w:r>
      <w:r>
        <w:rPr>
          <w:color w:val="000000"/>
          <w:sz w:val="28"/>
          <w:szCs w:val="28"/>
        </w:rPr>
        <w:t>вия безопасности проведения ЕГЭ</w:t>
      </w:r>
      <w:r w:rsidRPr="00DB336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Впервые в этом году в ППЭ установлены системы подавления </w:t>
      </w:r>
      <w:proofErr w:type="gramStart"/>
      <w:r>
        <w:rPr>
          <w:color w:val="000000"/>
          <w:sz w:val="28"/>
          <w:szCs w:val="28"/>
        </w:rPr>
        <w:t>сигнала</w:t>
      </w:r>
      <w:proofErr w:type="gramEnd"/>
      <w:r>
        <w:rPr>
          <w:color w:val="000000"/>
          <w:sz w:val="28"/>
          <w:szCs w:val="28"/>
        </w:rPr>
        <w:t xml:space="preserve"> связи, работали общественные наблюдатели. </w:t>
      </w:r>
    </w:p>
    <w:p w:rsidR="005F244D" w:rsidRPr="00DB3364" w:rsidRDefault="005F244D" w:rsidP="005F244D">
      <w:pPr>
        <w:spacing w:line="26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Pr="00DB3364">
        <w:rPr>
          <w:sz w:val="28"/>
          <w:szCs w:val="28"/>
        </w:rPr>
        <w:t xml:space="preserve"> апреле 2016 года управлением общего образования получена Благодарность от Федеральной службы по надзору в сфере образования и науки Министерства образования и науки Российской Федерации за плодотворную работу в период проведения единого государственного экзамена в 2015 году.</w:t>
      </w:r>
    </w:p>
    <w:p w:rsidR="005F244D" w:rsidRDefault="005F244D" w:rsidP="005F244D">
      <w:pPr>
        <w:spacing w:line="26" w:lineRule="atLeast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516A4E">
        <w:rPr>
          <w:sz w:val="28"/>
          <w:szCs w:val="28"/>
        </w:rPr>
        <w:t xml:space="preserve">ЕГЭ </w:t>
      </w:r>
      <w:r>
        <w:rPr>
          <w:sz w:val="28"/>
          <w:szCs w:val="28"/>
        </w:rPr>
        <w:t xml:space="preserve">следует отметить, что по большинству предметов средний балл выше уровня прошлого учебного года. </w:t>
      </w:r>
      <w:r w:rsidRPr="004B0A06">
        <w:rPr>
          <w:sz w:val="28"/>
          <w:szCs w:val="28"/>
        </w:rPr>
        <w:t xml:space="preserve">Максимальный балл </w:t>
      </w:r>
      <w:r>
        <w:rPr>
          <w:sz w:val="28"/>
          <w:szCs w:val="28"/>
        </w:rPr>
        <w:t xml:space="preserve">(100 баллов) по итогам государственной итоговой аттестации в 11-х классах </w:t>
      </w:r>
      <w:r w:rsidR="00516A4E">
        <w:rPr>
          <w:sz w:val="28"/>
          <w:szCs w:val="28"/>
        </w:rPr>
        <w:br/>
      </w:r>
      <w:r w:rsidRPr="004B0A06">
        <w:rPr>
          <w:sz w:val="28"/>
          <w:szCs w:val="28"/>
        </w:rPr>
        <w:t xml:space="preserve">по предметам среди всех участников ЕГЭ получили </w:t>
      </w:r>
      <w:r>
        <w:rPr>
          <w:sz w:val="28"/>
          <w:szCs w:val="28"/>
        </w:rPr>
        <w:t>4</w:t>
      </w:r>
      <w:r w:rsidR="00516A4E">
        <w:rPr>
          <w:sz w:val="28"/>
          <w:szCs w:val="28"/>
        </w:rPr>
        <w:t xml:space="preserve"> </w:t>
      </w:r>
      <w:r w:rsidRPr="004B0A06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а: 1 </w:t>
      </w:r>
      <w:r w:rsidRPr="004B0A06">
        <w:rPr>
          <w:sz w:val="28"/>
          <w:szCs w:val="28"/>
        </w:rPr>
        <w:t>обучающийся МБОУ Гимназия</w:t>
      </w:r>
      <w:r>
        <w:rPr>
          <w:sz w:val="28"/>
          <w:szCs w:val="28"/>
        </w:rPr>
        <w:t xml:space="preserve"> по химии</w:t>
      </w:r>
      <w:r w:rsidRPr="004B0A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2 ученика Гимназии и 1 </w:t>
      </w:r>
      <w:r w:rsidRPr="004B0A06">
        <w:rPr>
          <w:sz w:val="28"/>
          <w:szCs w:val="28"/>
        </w:rPr>
        <w:t xml:space="preserve">обучающийся МБОУ "Лицей им. С. Н. Булгакова" </w:t>
      </w:r>
      <w:r>
        <w:rPr>
          <w:sz w:val="28"/>
          <w:szCs w:val="28"/>
        </w:rPr>
        <w:t>по русскому языку.</w:t>
      </w:r>
    </w:p>
    <w:p w:rsidR="005F244D" w:rsidRPr="00DB3364" w:rsidRDefault="005F244D" w:rsidP="005F244D">
      <w:pPr>
        <w:spacing w:line="26" w:lineRule="atLeast"/>
        <w:rPr>
          <w:rFonts w:eastAsia="Times New Roman"/>
          <w:sz w:val="28"/>
          <w:szCs w:val="28"/>
          <w:lang w:eastAsia="ar-SA"/>
        </w:rPr>
      </w:pPr>
      <w:r w:rsidRPr="00DB3364">
        <w:rPr>
          <w:rFonts w:eastAsia="Times New Roman"/>
          <w:sz w:val="28"/>
          <w:szCs w:val="28"/>
          <w:lang w:eastAsia="ru-RU"/>
        </w:rPr>
        <w:t>В 2016 учебном году</w:t>
      </w:r>
      <w:r w:rsidRPr="00DB336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DB3364">
        <w:rPr>
          <w:rFonts w:eastAsia="Times New Roman"/>
          <w:sz w:val="28"/>
          <w:szCs w:val="28"/>
          <w:lang w:eastAsia="ar-SA"/>
        </w:rPr>
        <w:t xml:space="preserve">медаль «За особые успехи в учении» получили 48 одиннадцатиклассников, что составляет 18,7 % от общего количества выпускников. </w:t>
      </w:r>
      <w:r w:rsidRPr="00A45511">
        <w:rPr>
          <w:rFonts w:eastAsia="Times New Roman"/>
          <w:sz w:val="28"/>
          <w:szCs w:val="28"/>
          <w:lang w:eastAsia="ar-SA"/>
        </w:rPr>
        <w:t xml:space="preserve">Традиционно эти </w:t>
      </w:r>
      <w:r>
        <w:rPr>
          <w:rFonts w:eastAsia="Times New Roman"/>
          <w:sz w:val="28"/>
          <w:szCs w:val="28"/>
          <w:lang w:eastAsia="ar-SA"/>
        </w:rPr>
        <w:t>выпускники</w:t>
      </w:r>
      <w:r w:rsidRPr="00A45511">
        <w:rPr>
          <w:rFonts w:eastAsia="Times New Roman"/>
          <w:sz w:val="28"/>
          <w:szCs w:val="28"/>
          <w:lang w:eastAsia="ar-SA"/>
        </w:rPr>
        <w:t xml:space="preserve"> чествуются на торжественном приёме у главы города.</w:t>
      </w:r>
    </w:p>
    <w:p w:rsidR="005F244D" w:rsidRPr="000A1AFD" w:rsidRDefault="005F244D" w:rsidP="005F244D">
      <w:pPr>
        <w:spacing w:line="26" w:lineRule="atLeast"/>
        <w:rPr>
          <w:sz w:val="28"/>
          <w:szCs w:val="28"/>
        </w:rPr>
      </w:pPr>
      <w:r w:rsidRPr="0023688D">
        <w:rPr>
          <w:sz w:val="28"/>
          <w:szCs w:val="24"/>
        </w:rPr>
        <w:t xml:space="preserve">Аттестат с отличием получили 34 выпускника 9-х </w:t>
      </w:r>
      <w:r w:rsidRPr="000A1AFD">
        <w:rPr>
          <w:sz w:val="28"/>
          <w:szCs w:val="24"/>
        </w:rPr>
        <w:t>классов школ города</w:t>
      </w:r>
      <w:r>
        <w:rPr>
          <w:sz w:val="28"/>
          <w:szCs w:val="24"/>
        </w:rPr>
        <w:t xml:space="preserve"> Ливны</w:t>
      </w:r>
      <w:r w:rsidRPr="000A1AFD">
        <w:rPr>
          <w:sz w:val="28"/>
          <w:szCs w:val="24"/>
        </w:rPr>
        <w:t>.</w:t>
      </w:r>
      <w:r w:rsidRPr="000A1AFD">
        <w:rPr>
          <w:sz w:val="28"/>
          <w:szCs w:val="28"/>
        </w:rPr>
        <w:t xml:space="preserve"> </w:t>
      </w:r>
    </w:p>
    <w:p w:rsidR="005F244D" w:rsidRDefault="005F244D" w:rsidP="005F244D">
      <w:pPr>
        <w:spacing w:line="26" w:lineRule="atLeast"/>
        <w:rPr>
          <w:color w:val="FF0000"/>
          <w:sz w:val="28"/>
          <w:szCs w:val="28"/>
        </w:rPr>
      </w:pPr>
      <w:r w:rsidRPr="00A216E9">
        <w:rPr>
          <w:rFonts w:eastAsia="Times New Roman"/>
          <w:sz w:val="28"/>
          <w:szCs w:val="28"/>
          <w:lang w:eastAsia="ru-RU"/>
        </w:rPr>
        <w:t>Среди</w:t>
      </w:r>
      <w:r w:rsidRPr="00A216E9">
        <w:rPr>
          <w:sz w:val="28"/>
          <w:szCs w:val="28"/>
        </w:rPr>
        <w:t xml:space="preserve"> выпускников 11-х классов </w:t>
      </w:r>
      <w:r>
        <w:rPr>
          <w:sz w:val="28"/>
          <w:szCs w:val="28"/>
        </w:rPr>
        <w:t>и 9</w:t>
      </w:r>
      <w:r w:rsidR="00FB3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классов </w:t>
      </w:r>
      <w:r w:rsidRPr="00A216E9">
        <w:rPr>
          <w:sz w:val="28"/>
          <w:szCs w:val="28"/>
        </w:rPr>
        <w:t>обучающихся, не освоивших образовательные программы за курс среднего общего образования, нет.</w:t>
      </w:r>
      <w:r w:rsidRPr="00BC300D">
        <w:rPr>
          <w:color w:val="FF0000"/>
          <w:sz w:val="28"/>
          <w:szCs w:val="28"/>
        </w:rPr>
        <w:t xml:space="preserve"> </w:t>
      </w:r>
    </w:p>
    <w:p w:rsidR="005F244D" w:rsidRDefault="005F244D" w:rsidP="005F244D">
      <w:pPr>
        <w:spacing w:line="26" w:lineRule="atLeast"/>
        <w:rPr>
          <w:sz w:val="28"/>
          <w:szCs w:val="28"/>
        </w:rPr>
      </w:pPr>
      <w:r w:rsidRPr="00123C15">
        <w:rPr>
          <w:sz w:val="28"/>
          <w:szCs w:val="28"/>
        </w:rPr>
        <w:t>Общее количество выпускников 9-х классов в образовательных учреждениях города Ливны – 459. Допущенных к государственной итоговой аттестации по образовательным программам основного общего образования – 459, из них: 447 выпускников сдавали ГИА в форме основного государственного экзамена (ОГЭ), 12 выпускников – в форме государственного выпускного экзамена (ГВЭ).</w:t>
      </w:r>
    </w:p>
    <w:p w:rsidR="005F244D" w:rsidRPr="00123C15" w:rsidRDefault="005F244D" w:rsidP="005F244D">
      <w:pPr>
        <w:spacing w:line="26" w:lineRule="atLeast"/>
        <w:rPr>
          <w:sz w:val="28"/>
          <w:szCs w:val="28"/>
        </w:rPr>
      </w:pPr>
    </w:p>
    <w:p w:rsidR="005F244D" w:rsidRDefault="005F244D" w:rsidP="005F244D">
      <w:pPr>
        <w:spacing w:line="26" w:lineRule="atLeast"/>
        <w:jc w:val="center"/>
        <w:rPr>
          <w:rFonts w:eastAsia="Times New Roman"/>
          <w:sz w:val="28"/>
          <w:szCs w:val="28"/>
          <w:lang w:eastAsia="ru-RU"/>
        </w:rPr>
      </w:pPr>
      <w:r w:rsidRPr="00BC300D">
        <w:rPr>
          <w:rFonts w:eastAsia="Times New Roman"/>
          <w:sz w:val="28"/>
          <w:szCs w:val="28"/>
          <w:lang w:eastAsia="ru-RU"/>
        </w:rPr>
        <w:t>Система поиска и поддержки талантливых детей</w:t>
      </w:r>
    </w:p>
    <w:p w:rsidR="00FB32B6" w:rsidRPr="00BC300D" w:rsidRDefault="00FB32B6" w:rsidP="005F244D">
      <w:pPr>
        <w:spacing w:line="26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5F244D" w:rsidRPr="00912106" w:rsidRDefault="005F244D" w:rsidP="005F244D">
      <w:pPr>
        <w:spacing w:line="26" w:lineRule="atLeast"/>
        <w:rPr>
          <w:sz w:val="28"/>
          <w:szCs w:val="28"/>
        </w:rPr>
      </w:pPr>
      <w:r w:rsidRPr="0023688D">
        <w:rPr>
          <w:rFonts w:eastAsia="Times New Roman"/>
          <w:sz w:val="28"/>
          <w:szCs w:val="28"/>
          <w:lang w:eastAsia="ru-RU"/>
        </w:rPr>
        <w:t>Н</w:t>
      </w:r>
      <w:r w:rsidRPr="0023688D">
        <w:rPr>
          <w:sz w:val="28"/>
          <w:szCs w:val="28"/>
        </w:rPr>
        <w:t>а муниципальном уровне</w:t>
      </w:r>
      <w:r w:rsidRPr="00DB3364">
        <w:rPr>
          <w:sz w:val="28"/>
          <w:szCs w:val="28"/>
        </w:rPr>
        <w:t xml:space="preserve"> </w:t>
      </w:r>
      <w:r w:rsidRPr="00DB3364">
        <w:rPr>
          <w:rFonts w:eastAsia="Times New Roman"/>
          <w:sz w:val="28"/>
          <w:szCs w:val="28"/>
          <w:lang w:eastAsia="ru-RU"/>
        </w:rPr>
        <w:t xml:space="preserve">органами местного самоуправления оказывается содействие обучающимся, показывающим высокий уровень интеллектуального развития и творческих способностей в определённой сфере учебной и научно-исследовательской деятельности, в научно-техническом и художественном творчестве, в физической культуре и спорте. </w:t>
      </w:r>
      <w:r w:rsidRPr="00912106">
        <w:rPr>
          <w:sz w:val="28"/>
          <w:szCs w:val="28"/>
        </w:rPr>
        <w:t xml:space="preserve">В 2016 году среди </w:t>
      </w:r>
      <w:proofErr w:type="spellStart"/>
      <w:r w:rsidRPr="00912106">
        <w:rPr>
          <w:sz w:val="28"/>
          <w:szCs w:val="28"/>
        </w:rPr>
        <w:t>ливенских</w:t>
      </w:r>
      <w:proofErr w:type="spellEnd"/>
      <w:r w:rsidRPr="00912106">
        <w:rPr>
          <w:sz w:val="28"/>
          <w:szCs w:val="28"/>
        </w:rPr>
        <w:t xml:space="preserve"> школьников 1 обладатель премии Губернатора Орловской области для поддержки талантливой молодёжи (номинация «Художественное творчество»), 5 обладателей стипендии Губернатора Орловской области. </w:t>
      </w:r>
    </w:p>
    <w:p w:rsidR="005F244D" w:rsidRPr="00DB3364" w:rsidRDefault="005F244D" w:rsidP="005F244D">
      <w:pPr>
        <w:shd w:val="clear" w:color="auto" w:fill="FFFFFF"/>
        <w:spacing w:line="26" w:lineRule="atLeast"/>
        <w:rPr>
          <w:rFonts w:eastAsia="Times New Roman"/>
          <w:sz w:val="28"/>
          <w:szCs w:val="28"/>
          <w:lang w:eastAsia="ru-RU"/>
        </w:rPr>
      </w:pPr>
      <w:r w:rsidRPr="00DB3364">
        <w:rPr>
          <w:sz w:val="28"/>
          <w:szCs w:val="28"/>
        </w:rPr>
        <w:lastRenderedPageBreak/>
        <w:t>С 2012 года в качестве поддержки талантливой молодёжи учреждены муниципальные денежные вознаграждения (премии)</w:t>
      </w:r>
      <w:r w:rsidR="00FB32B6" w:rsidRPr="00FB32B6">
        <w:rPr>
          <w:sz w:val="28"/>
          <w:szCs w:val="28"/>
        </w:rPr>
        <w:t xml:space="preserve"> </w:t>
      </w:r>
      <w:r w:rsidR="00FB32B6" w:rsidRPr="00DB3364">
        <w:rPr>
          <w:sz w:val="28"/>
          <w:szCs w:val="28"/>
        </w:rPr>
        <w:t xml:space="preserve">наших известных земляков </w:t>
      </w:r>
      <w:r w:rsidR="00FB32B6">
        <w:rPr>
          <w:sz w:val="28"/>
          <w:szCs w:val="28"/>
        </w:rPr>
        <w:br/>
      </w:r>
      <w:r w:rsidR="00FB32B6" w:rsidRPr="00DB3364">
        <w:rPr>
          <w:sz w:val="28"/>
          <w:szCs w:val="28"/>
        </w:rPr>
        <w:t>Н. Н. Поликарпова, братьев С. М. и О. М. Белоцерковских, Р. В. Хохлова, С. Н. Булгакова, А. Г. Шипунова, А. М. Селищева</w:t>
      </w:r>
      <w:r w:rsidRPr="00DB33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2016 году </w:t>
      </w:r>
      <w:r w:rsidRPr="00DB3364">
        <w:rPr>
          <w:sz w:val="28"/>
          <w:szCs w:val="28"/>
        </w:rPr>
        <w:t>30 обучающихся 9-11 классов ста</w:t>
      </w:r>
      <w:r>
        <w:rPr>
          <w:sz w:val="28"/>
          <w:szCs w:val="28"/>
        </w:rPr>
        <w:t>ли</w:t>
      </w:r>
      <w:r w:rsidRPr="00DB3364">
        <w:rPr>
          <w:sz w:val="28"/>
          <w:szCs w:val="28"/>
        </w:rPr>
        <w:t xml:space="preserve"> обладателями и </w:t>
      </w:r>
      <w:r>
        <w:rPr>
          <w:sz w:val="28"/>
          <w:szCs w:val="28"/>
        </w:rPr>
        <w:t xml:space="preserve">еще 39 - </w:t>
      </w:r>
      <w:r w:rsidRPr="00DB3364">
        <w:rPr>
          <w:sz w:val="28"/>
          <w:szCs w:val="28"/>
        </w:rPr>
        <w:t xml:space="preserve">номинантами </w:t>
      </w:r>
      <w:r>
        <w:rPr>
          <w:sz w:val="28"/>
          <w:szCs w:val="28"/>
        </w:rPr>
        <w:t xml:space="preserve">именных </w:t>
      </w:r>
      <w:r w:rsidRPr="00DB3364">
        <w:rPr>
          <w:sz w:val="28"/>
          <w:szCs w:val="28"/>
        </w:rPr>
        <w:t>премий. Традиционно эти талантливые ученики чествуются на торжественном приёме у главы города.</w:t>
      </w:r>
    </w:p>
    <w:p w:rsidR="005F244D" w:rsidRDefault="005F244D" w:rsidP="005F244D">
      <w:pPr>
        <w:spacing w:line="26" w:lineRule="atLeast"/>
        <w:rPr>
          <w:rFonts w:eastAsia="Times New Roman"/>
          <w:sz w:val="28"/>
          <w:szCs w:val="28"/>
          <w:lang w:eastAsia="ru-RU"/>
        </w:rPr>
      </w:pPr>
      <w:r w:rsidRPr="00D51803">
        <w:rPr>
          <w:b/>
          <w:sz w:val="28"/>
          <w:szCs w:val="28"/>
        </w:rPr>
        <w:t>Олимпиадное движение</w:t>
      </w:r>
      <w:r w:rsidRPr="00DB3364">
        <w:rPr>
          <w:sz w:val="28"/>
          <w:szCs w:val="28"/>
        </w:rPr>
        <w:t xml:space="preserve"> в городе носит значимый характер. Школьники активно участвуют во всех этапах Всероссийской олимпиады школьников. 1</w:t>
      </w:r>
      <w:r>
        <w:rPr>
          <w:sz w:val="28"/>
          <w:szCs w:val="28"/>
        </w:rPr>
        <w:t>20</w:t>
      </w:r>
      <w:r w:rsidRPr="00DB33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DB3364">
        <w:rPr>
          <w:sz w:val="28"/>
          <w:szCs w:val="28"/>
        </w:rPr>
        <w:t>ивенских</w:t>
      </w:r>
      <w:proofErr w:type="spellEnd"/>
      <w:r w:rsidRPr="00DB3364">
        <w:rPr>
          <w:sz w:val="28"/>
          <w:szCs w:val="28"/>
        </w:rPr>
        <w:t xml:space="preserve"> учащихся приняли в участие в региональном этапе Олимпиады. </w:t>
      </w:r>
      <w:r w:rsidRPr="00DB3364">
        <w:rPr>
          <w:rFonts w:eastAsia="Times New Roman"/>
          <w:sz w:val="28"/>
          <w:szCs w:val="28"/>
          <w:lang w:eastAsia="ru-RU"/>
        </w:rPr>
        <w:t xml:space="preserve">Муниципальное образование по </w:t>
      </w:r>
      <w:r w:rsidRPr="006A0F2E">
        <w:rPr>
          <w:rFonts w:eastAsia="Times New Roman"/>
          <w:sz w:val="28"/>
          <w:szCs w:val="28"/>
          <w:lang w:eastAsia="ru-RU"/>
        </w:rPr>
        <w:t xml:space="preserve">праву гордится школьниками, которые в 2016 году принесли нашему городу 32 </w:t>
      </w:r>
      <w:proofErr w:type="gramStart"/>
      <w:r w:rsidRPr="006A0F2E">
        <w:rPr>
          <w:rFonts w:eastAsia="Times New Roman"/>
          <w:sz w:val="28"/>
          <w:szCs w:val="28"/>
          <w:lang w:eastAsia="ru-RU"/>
        </w:rPr>
        <w:t>призовых</w:t>
      </w:r>
      <w:proofErr w:type="gramEnd"/>
      <w:r w:rsidRPr="006A0F2E">
        <w:rPr>
          <w:rFonts w:eastAsia="Times New Roman"/>
          <w:sz w:val="28"/>
          <w:szCs w:val="28"/>
          <w:lang w:eastAsia="ru-RU"/>
        </w:rPr>
        <w:t xml:space="preserve"> места</w:t>
      </w:r>
      <w:r>
        <w:rPr>
          <w:rFonts w:eastAsia="Times New Roman"/>
          <w:sz w:val="28"/>
          <w:szCs w:val="28"/>
          <w:lang w:eastAsia="ru-RU"/>
        </w:rPr>
        <w:t xml:space="preserve"> (24 человека)</w:t>
      </w:r>
      <w:r w:rsidRPr="006A0F2E">
        <w:rPr>
          <w:rFonts w:eastAsia="Times New Roman"/>
          <w:sz w:val="28"/>
          <w:szCs w:val="28"/>
          <w:lang w:eastAsia="ru-RU"/>
        </w:rPr>
        <w:t xml:space="preserve">. Участие </w:t>
      </w:r>
      <w:r w:rsidR="00B75EEE">
        <w:rPr>
          <w:rFonts w:eastAsia="Times New Roman"/>
          <w:sz w:val="28"/>
          <w:szCs w:val="28"/>
          <w:lang w:eastAsia="ru-RU"/>
        </w:rPr>
        <w:br/>
      </w:r>
      <w:r w:rsidRPr="006A0F2E">
        <w:rPr>
          <w:rFonts w:eastAsia="Times New Roman"/>
          <w:sz w:val="28"/>
          <w:szCs w:val="28"/>
          <w:lang w:eastAsia="ru-RU"/>
        </w:rPr>
        <w:t xml:space="preserve">в заключительном этапе </w:t>
      </w:r>
      <w:r>
        <w:rPr>
          <w:rFonts w:eastAsia="Times New Roman"/>
          <w:sz w:val="28"/>
          <w:szCs w:val="28"/>
          <w:lang w:eastAsia="ru-RU"/>
        </w:rPr>
        <w:t>В</w:t>
      </w:r>
      <w:r w:rsidRPr="006A0F2E">
        <w:rPr>
          <w:rFonts w:eastAsia="Times New Roman"/>
          <w:sz w:val="28"/>
          <w:szCs w:val="28"/>
          <w:lang w:eastAsia="ru-RU"/>
        </w:rPr>
        <w:t xml:space="preserve">сероссийской олимпиады школьников приняли </w:t>
      </w:r>
      <w:r w:rsidR="00B75EEE">
        <w:rPr>
          <w:rFonts w:eastAsia="Times New Roman"/>
          <w:sz w:val="28"/>
          <w:szCs w:val="28"/>
          <w:lang w:eastAsia="ru-RU"/>
        </w:rPr>
        <w:br/>
      </w:r>
      <w:r w:rsidRPr="006A0F2E">
        <w:rPr>
          <w:rFonts w:eastAsia="Times New Roman"/>
          <w:sz w:val="28"/>
          <w:szCs w:val="28"/>
          <w:lang w:eastAsia="ru-RU"/>
        </w:rPr>
        <w:t xml:space="preserve">2 обучающихся: </w:t>
      </w:r>
      <w:proofErr w:type="spellStart"/>
      <w:r w:rsidRPr="006A0F2E">
        <w:rPr>
          <w:rFonts w:eastAsia="Times New Roman"/>
          <w:sz w:val="28"/>
          <w:szCs w:val="28"/>
          <w:lang w:eastAsia="ru-RU"/>
        </w:rPr>
        <w:t>Звездун</w:t>
      </w:r>
      <w:proofErr w:type="spellEnd"/>
      <w:r w:rsidRPr="006A0F2E">
        <w:rPr>
          <w:rFonts w:eastAsia="Times New Roman"/>
          <w:sz w:val="28"/>
          <w:szCs w:val="28"/>
          <w:lang w:eastAsia="ru-RU"/>
        </w:rPr>
        <w:t xml:space="preserve"> Анатолий, ученик 9 класса МБОУ "Лицей им. С. Н. Булгакова" – по технологии в г. Санкт-Петербурге </w:t>
      </w:r>
      <w:r>
        <w:rPr>
          <w:rFonts w:eastAsia="Times New Roman"/>
          <w:sz w:val="28"/>
          <w:szCs w:val="28"/>
          <w:lang w:eastAsia="ru-RU"/>
        </w:rPr>
        <w:t xml:space="preserve">и </w:t>
      </w:r>
      <w:proofErr w:type="spellStart"/>
      <w:r w:rsidRPr="006A0F2E">
        <w:rPr>
          <w:rFonts w:eastAsia="Times New Roman"/>
          <w:sz w:val="28"/>
          <w:szCs w:val="28"/>
          <w:lang w:eastAsia="ru-RU"/>
        </w:rPr>
        <w:t>Ретинский</w:t>
      </w:r>
      <w:proofErr w:type="spellEnd"/>
      <w:r w:rsidRPr="006A0F2E">
        <w:rPr>
          <w:rFonts w:eastAsia="Times New Roman"/>
          <w:sz w:val="28"/>
          <w:szCs w:val="28"/>
          <w:lang w:eastAsia="ru-RU"/>
        </w:rPr>
        <w:t xml:space="preserve"> Вадим, ученик </w:t>
      </w:r>
      <w:r w:rsidR="00B75EEE">
        <w:rPr>
          <w:rFonts w:eastAsia="Times New Roman"/>
          <w:sz w:val="28"/>
          <w:szCs w:val="28"/>
          <w:lang w:eastAsia="ru-RU"/>
        </w:rPr>
        <w:br/>
      </w:r>
      <w:r w:rsidRPr="006A0F2E">
        <w:rPr>
          <w:rFonts w:eastAsia="Times New Roman"/>
          <w:sz w:val="28"/>
          <w:szCs w:val="28"/>
          <w:lang w:eastAsia="ru-RU"/>
        </w:rPr>
        <w:t>9 класса МБОУ СОШ № 2, - по физике в г. Сочи и по математике в г. Санкт-Петербурге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Ретинский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В. стал </w:t>
      </w:r>
      <w:r w:rsidRPr="006A0F2E">
        <w:rPr>
          <w:rFonts w:eastAsia="Times New Roman"/>
          <w:sz w:val="28"/>
          <w:szCs w:val="28"/>
          <w:lang w:eastAsia="ru-RU"/>
        </w:rPr>
        <w:t xml:space="preserve">призером </w:t>
      </w:r>
      <w:r>
        <w:rPr>
          <w:rFonts w:eastAsia="Times New Roman"/>
          <w:sz w:val="28"/>
          <w:szCs w:val="28"/>
          <w:lang w:eastAsia="ru-RU"/>
        </w:rPr>
        <w:t xml:space="preserve">Всероссийского этапа </w:t>
      </w:r>
      <w:r w:rsidRPr="006A0F2E">
        <w:rPr>
          <w:rFonts w:eastAsia="Times New Roman"/>
          <w:sz w:val="28"/>
          <w:szCs w:val="28"/>
          <w:lang w:eastAsia="ru-RU"/>
        </w:rPr>
        <w:t>олимпиад</w:t>
      </w:r>
      <w:r>
        <w:rPr>
          <w:rFonts w:eastAsia="Times New Roman"/>
          <w:sz w:val="28"/>
          <w:szCs w:val="28"/>
          <w:lang w:eastAsia="ru-RU"/>
        </w:rPr>
        <w:t xml:space="preserve"> по данным дисциплинам.</w:t>
      </w:r>
    </w:p>
    <w:p w:rsidR="005F244D" w:rsidRDefault="00B75EEE" w:rsidP="005F244D">
      <w:pPr>
        <w:spacing w:line="26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5F244D" w:rsidRPr="00DB3364">
        <w:rPr>
          <w:sz w:val="28"/>
          <w:szCs w:val="28"/>
        </w:rPr>
        <w:t xml:space="preserve">ятый год подряд представители города Ливны добиваются лучших результатов в Орловской области во Всероссийских спортивных соревнованиях школьников («Президентские спортивные игры» и «Президентские состязания»). </w:t>
      </w:r>
      <w:r w:rsidR="007A0470">
        <w:rPr>
          <w:sz w:val="28"/>
          <w:szCs w:val="28"/>
        </w:rPr>
        <w:br/>
      </w:r>
      <w:proofErr w:type="gramStart"/>
      <w:r w:rsidR="005F244D" w:rsidRPr="00DB3364">
        <w:rPr>
          <w:sz w:val="28"/>
          <w:szCs w:val="28"/>
        </w:rPr>
        <w:t xml:space="preserve">В сентябре 2016 года две команды из города </w:t>
      </w:r>
      <w:r w:rsidR="005F244D">
        <w:rPr>
          <w:sz w:val="28"/>
          <w:szCs w:val="28"/>
        </w:rPr>
        <w:t xml:space="preserve">Ливны стали </w:t>
      </w:r>
      <w:r w:rsidR="005F244D" w:rsidRPr="00DB3364">
        <w:rPr>
          <w:sz w:val="28"/>
          <w:szCs w:val="28"/>
        </w:rPr>
        <w:t>участ</w:t>
      </w:r>
      <w:r w:rsidR="005F244D">
        <w:rPr>
          <w:sz w:val="28"/>
          <w:szCs w:val="28"/>
        </w:rPr>
        <w:t>никами</w:t>
      </w:r>
      <w:r w:rsidR="005F244D" w:rsidRPr="00DB3364">
        <w:rPr>
          <w:sz w:val="28"/>
          <w:szCs w:val="28"/>
        </w:rPr>
        <w:t xml:space="preserve"> </w:t>
      </w:r>
      <w:r w:rsidR="005F244D">
        <w:rPr>
          <w:sz w:val="28"/>
          <w:szCs w:val="28"/>
        </w:rPr>
        <w:t xml:space="preserve">спортивных </w:t>
      </w:r>
      <w:r w:rsidR="005F244D" w:rsidRPr="00DB3364">
        <w:rPr>
          <w:sz w:val="28"/>
          <w:szCs w:val="28"/>
        </w:rPr>
        <w:t>соревновани</w:t>
      </w:r>
      <w:r w:rsidR="005F244D">
        <w:rPr>
          <w:sz w:val="28"/>
          <w:szCs w:val="28"/>
        </w:rPr>
        <w:t>й</w:t>
      </w:r>
      <w:r w:rsidR="005F244D" w:rsidRPr="00DB3364">
        <w:rPr>
          <w:sz w:val="28"/>
          <w:szCs w:val="28"/>
        </w:rPr>
        <w:t xml:space="preserve"> всероссийского уровня: команда Гимназии (директор Селищева Л.</w:t>
      </w:r>
      <w:r w:rsidR="005F244D">
        <w:rPr>
          <w:sz w:val="28"/>
          <w:szCs w:val="28"/>
        </w:rPr>
        <w:t xml:space="preserve"> </w:t>
      </w:r>
      <w:r w:rsidR="005F244D" w:rsidRPr="00DB3364">
        <w:rPr>
          <w:sz w:val="28"/>
          <w:szCs w:val="28"/>
        </w:rPr>
        <w:t>А.) - Всероссийско</w:t>
      </w:r>
      <w:r w:rsidR="005F244D">
        <w:rPr>
          <w:sz w:val="28"/>
          <w:szCs w:val="28"/>
        </w:rPr>
        <w:t>го</w:t>
      </w:r>
      <w:r w:rsidR="005F244D" w:rsidRPr="00DB3364">
        <w:rPr>
          <w:sz w:val="28"/>
          <w:szCs w:val="28"/>
        </w:rPr>
        <w:t xml:space="preserve"> финал</w:t>
      </w:r>
      <w:r w:rsidR="005F244D">
        <w:rPr>
          <w:sz w:val="28"/>
          <w:szCs w:val="28"/>
        </w:rPr>
        <w:t>а</w:t>
      </w:r>
      <w:r w:rsidR="005F244D" w:rsidRPr="00DB3364">
        <w:rPr>
          <w:sz w:val="28"/>
          <w:szCs w:val="28"/>
        </w:rPr>
        <w:t xml:space="preserve"> «Президентских состязаний» в </w:t>
      </w:r>
      <w:r w:rsidR="005F244D" w:rsidRPr="00DC60D9">
        <w:rPr>
          <w:sz w:val="28"/>
          <w:szCs w:val="28"/>
        </w:rPr>
        <w:t xml:space="preserve">ФГБОУ ДО «ВДЦ «Смена» </w:t>
      </w:r>
      <w:r w:rsidR="005F244D">
        <w:rPr>
          <w:sz w:val="28"/>
          <w:szCs w:val="28"/>
        </w:rPr>
        <w:t xml:space="preserve">(г. </w:t>
      </w:r>
      <w:r w:rsidR="005F244D" w:rsidRPr="00DB3364">
        <w:rPr>
          <w:sz w:val="28"/>
          <w:szCs w:val="28"/>
        </w:rPr>
        <w:t>Анап</w:t>
      </w:r>
      <w:r w:rsidR="005F244D">
        <w:rPr>
          <w:sz w:val="28"/>
          <w:szCs w:val="28"/>
        </w:rPr>
        <w:t>а)</w:t>
      </w:r>
      <w:r w:rsidR="005F244D" w:rsidRPr="00DB3364">
        <w:rPr>
          <w:sz w:val="28"/>
          <w:szCs w:val="28"/>
        </w:rPr>
        <w:t xml:space="preserve">, а команда «Лицея имени С.Н. Булгакова» (директор </w:t>
      </w:r>
      <w:proofErr w:type="spellStart"/>
      <w:r w:rsidR="005F244D" w:rsidRPr="00DB3364">
        <w:rPr>
          <w:sz w:val="28"/>
          <w:szCs w:val="28"/>
        </w:rPr>
        <w:t>Зиборова</w:t>
      </w:r>
      <w:proofErr w:type="spellEnd"/>
      <w:r w:rsidR="005F244D" w:rsidRPr="00DB3364">
        <w:rPr>
          <w:sz w:val="28"/>
          <w:szCs w:val="28"/>
        </w:rPr>
        <w:t xml:space="preserve"> М.</w:t>
      </w:r>
      <w:r w:rsidR="005F244D">
        <w:rPr>
          <w:sz w:val="28"/>
          <w:szCs w:val="28"/>
        </w:rPr>
        <w:t xml:space="preserve"> </w:t>
      </w:r>
      <w:r w:rsidR="005F244D" w:rsidRPr="00DB3364">
        <w:rPr>
          <w:sz w:val="28"/>
          <w:szCs w:val="28"/>
        </w:rPr>
        <w:t xml:space="preserve">О.) - </w:t>
      </w:r>
      <w:r w:rsidR="005F244D">
        <w:rPr>
          <w:sz w:val="28"/>
          <w:szCs w:val="28"/>
        </w:rPr>
        <w:t>В</w:t>
      </w:r>
      <w:r w:rsidR="005F244D" w:rsidRPr="00DB3364">
        <w:rPr>
          <w:sz w:val="28"/>
          <w:szCs w:val="28"/>
        </w:rPr>
        <w:t>сероссийско</w:t>
      </w:r>
      <w:r w:rsidR="005F244D">
        <w:rPr>
          <w:sz w:val="28"/>
          <w:szCs w:val="28"/>
        </w:rPr>
        <w:t>го</w:t>
      </w:r>
      <w:r w:rsidR="005F244D" w:rsidRPr="00DB3364">
        <w:rPr>
          <w:sz w:val="28"/>
          <w:szCs w:val="28"/>
        </w:rPr>
        <w:t xml:space="preserve"> финал</w:t>
      </w:r>
      <w:r w:rsidR="005F244D">
        <w:rPr>
          <w:sz w:val="28"/>
          <w:szCs w:val="28"/>
        </w:rPr>
        <w:t>а</w:t>
      </w:r>
      <w:r w:rsidR="005F244D" w:rsidRPr="00DB3364">
        <w:rPr>
          <w:sz w:val="28"/>
          <w:szCs w:val="28"/>
        </w:rPr>
        <w:t xml:space="preserve"> «Президентских спортивных игр» в </w:t>
      </w:r>
      <w:r w:rsidR="005F244D" w:rsidRPr="00DC60D9">
        <w:rPr>
          <w:sz w:val="28"/>
          <w:szCs w:val="28"/>
        </w:rPr>
        <w:t xml:space="preserve">ВГБОУ ВДЦ "Орленок" </w:t>
      </w:r>
      <w:r w:rsidR="005F244D">
        <w:rPr>
          <w:sz w:val="28"/>
          <w:szCs w:val="28"/>
        </w:rPr>
        <w:t xml:space="preserve">(г. </w:t>
      </w:r>
      <w:r w:rsidR="005F244D" w:rsidRPr="00DB3364">
        <w:rPr>
          <w:sz w:val="28"/>
          <w:szCs w:val="28"/>
        </w:rPr>
        <w:t>Туапсе</w:t>
      </w:r>
      <w:r w:rsidR="005F244D">
        <w:rPr>
          <w:sz w:val="28"/>
          <w:szCs w:val="28"/>
        </w:rPr>
        <w:t>)</w:t>
      </w:r>
      <w:r w:rsidR="005F244D" w:rsidRPr="00DB3364">
        <w:rPr>
          <w:sz w:val="28"/>
          <w:szCs w:val="28"/>
        </w:rPr>
        <w:t xml:space="preserve">. </w:t>
      </w:r>
      <w:proofErr w:type="gramEnd"/>
    </w:p>
    <w:p w:rsidR="005F244D" w:rsidRPr="00942B3E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 w:rsidRPr="00942B3E">
        <w:rPr>
          <w:rFonts w:eastAsia="Times New Roman"/>
          <w:sz w:val="28"/>
          <w:szCs w:val="28"/>
          <w:lang w:eastAsia="ru-RU"/>
        </w:rPr>
        <w:t xml:space="preserve">Кроме того, хочется </w:t>
      </w:r>
      <w:r>
        <w:rPr>
          <w:rFonts w:eastAsia="Times New Roman"/>
          <w:sz w:val="28"/>
          <w:szCs w:val="28"/>
          <w:lang w:eastAsia="ru-RU"/>
        </w:rPr>
        <w:t xml:space="preserve">перечислить и другие </w:t>
      </w:r>
      <w:r w:rsidRPr="00942B3E">
        <w:rPr>
          <w:rFonts w:eastAsia="Times New Roman"/>
          <w:sz w:val="28"/>
          <w:szCs w:val="28"/>
          <w:lang w:eastAsia="ru-RU"/>
        </w:rPr>
        <w:t xml:space="preserve">Мероприятия, проводимые </w:t>
      </w:r>
      <w:r w:rsidR="007A0470">
        <w:rPr>
          <w:rFonts w:eastAsia="Times New Roman"/>
          <w:sz w:val="28"/>
          <w:szCs w:val="28"/>
          <w:lang w:eastAsia="ru-RU"/>
        </w:rPr>
        <w:br/>
      </w:r>
      <w:r w:rsidRPr="00942B3E">
        <w:rPr>
          <w:rFonts w:eastAsia="Times New Roman"/>
          <w:sz w:val="28"/>
          <w:szCs w:val="28"/>
          <w:lang w:eastAsia="ru-RU"/>
        </w:rPr>
        <w:t xml:space="preserve">в г. Ливны, направленные на выявление </w:t>
      </w:r>
      <w:proofErr w:type="gramStart"/>
      <w:r w:rsidRPr="00942B3E">
        <w:rPr>
          <w:rFonts w:eastAsia="Times New Roman"/>
          <w:sz w:val="28"/>
          <w:szCs w:val="28"/>
          <w:lang w:eastAsia="ru-RU"/>
        </w:rPr>
        <w:t>одарённых</w:t>
      </w:r>
      <w:proofErr w:type="gramEnd"/>
      <w:r w:rsidRPr="00942B3E">
        <w:rPr>
          <w:rFonts w:eastAsia="Times New Roman"/>
          <w:sz w:val="28"/>
          <w:szCs w:val="28"/>
          <w:lang w:eastAsia="ru-RU"/>
        </w:rPr>
        <w:t xml:space="preserve"> обучающихся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5F244D" w:rsidRPr="00ED7535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7A0470">
        <w:rPr>
          <w:rFonts w:eastAsia="Times New Roman"/>
          <w:sz w:val="28"/>
          <w:szCs w:val="28"/>
          <w:lang w:eastAsia="ru-RU"/>
        </w:rPr>
        <w:t>м</w:t>
      </w:r>
      <w:r w:rsidRPr="00ED7535">
        <w:rPr>
          <w:rFonts w:eastAsia="Times New Roman"/>
          <w:sz w:val="28"/>
          <w:szCs w:val="28"/>
          <w:lang w:eastAsia="ru-RU"/>
        </w:rPr>
        <w:t>униципальная олимпиада среди выпускников начальных классов общеобразовательных организаций города Ливны проводится по математике, русскому, английскому, немецкому, французскому языкам</w:t>
      </w:r>
      <w:r w:rsidR="007A0470">
        <w:rPr>
          <w:rFonts w:eastAsia="Times New Roman"/>
          <w:sz w:val="28"/>
          <w:szCs w:val="28"/>
          <w:lang w:eastAsia="ru-RU"/>
        </w:rPr>
        <w:t>;</w:t>
      </w:r>
    </w:p>
    <w:p w:rsidR="005F244D" w:rsidRPr="00121C55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7A0470">
        <w:rPr>
          <w:rFonts w:eastAsia="Times New Roman"/>
          <w:sz w:val="28"/>
          <w:szCs w:val="28"/>
          <w:lang w:eastAsia="ru-RU"/>
        </w:rPr>
        <w:t>г</w:t>
      </w:r>
      <w:r w:rsidRPr="00ED7535">
        <w:rPr>
          <w:rFonts w:eastAsia="Times New Roman"/>
          <w:sz w:val="28"/>
          <w:szCs w:val="28"/>
          <w:lang w:eastAsia="ru-RU"/>
        </w:rPr>
        <w:t>ородской открытый интеллектуальный марафон для учащихся 5-8 классов</w:t>
      </w:r>
      <w:r w:rsidR="007A0470">
        <w:rPr>
          <w:rFonts w:eastAsia="Times New Roman"/>
          <w:sz w:val="28"/>
          <w:szCs w:val="28"/>
          <w:lang w:eastAsia="ru-RU"/>
        </w:rPr>
        <w:t>;</w:t>
      </w:r>
      <w:r w:rsidRPr="00ED7535">
        <w:rPr>
          <w:rFonts w:eastAsia="Times New Roman"/>
          <w:sz w:val="28"/>
          <w:szCs w:val="28"/>
          <w:lang w:eastAsia="ru-RU"/>
        </w:rPr>
        <w:t xml:space="preserve"> </w:t>
      </w:r>
    </w:p>
    <w:p w:rsidR="005F244D" w:rsidRPr="00ED7535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7A0470">
        <w:rPr>
          <w:rFonts w:eastAsia="Times New Roman"/>
          <w:sz w:val="28"/>
          <w:szCs w:val="28"/>
          <w:lang w:eastAsia="ru-RU"/>
        </w:rPr>
        <w:t>м</w:t>
      </w:r>
      <w:r w:rsidRPr="00ED7535">
        <w:rPr>
          <w:rFonts w:eastAsia="Times New Roman"/>
          <w:sz w:val="28"/>
          <w:szCs w:val="28"/>
          <w:lang w:eastAsia="ru-RU"/>
        </w:rPr>
        <w:t>униципальный конкурс творческих проектов и исследовательских работ младших школьников «Мудрый Совенок»</w:t>
      </w:r>
      <w:r w:rsidR="007A0470">
        <w:rPr>
          <w:rFonts w:eastAsia="Times New Roman"/>
          <w:sz w:val="28"/>
          <w:szCs w:val="28"/>
          <w:lang w:eastAsia="ru-RU"/>
        </w:rPr>
        <w:t>;</w:t>
      </w:r>
    </w:p>
    <w:p w:rsidR="005F244D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7A0470">
        <w:rPr>
          <w:rFonts w:eastAsia="Times New Roman"/>
          <w:b/>
          <w:sz w:val="28"/>
          <w:szCs w:val="28"/>
          <w:lang w:eastAsia="ru-RU"/>
        </w:rPr>
        <w:t>г</w:t>
      </w:r>
      <w:r w:rsidRPr="00ED7535">
        <w:rPr>
          <w:rFonts w:eastAsia="Times New Roman"/>
          <w:sz w:val="28"/>
          <w:szCs w:val="28"/>
          <w:lang w:eastAsia="ru-RU"/>
        </w:rPr>
        <w:t>ородской интеллектуальный марафон «Хочу всё знать»</w:t>
      </w:r>
      <w:r w:rsidR="007A0470">
        <w:rPr>
          <w:rFonts w:eastAsia="Times New Roman"/>
          <w:sz w:val="28"/>
          <w:szCs w:val="28"/>
          <w:lang w:eastAsia="ru-RU"/>
        </w:rPr>
        <w:t>;</w:t>
      </w:r>
      <w:r w:rsidRPr="00B45B96">
        <w:rPr>
          <w:rFonts w:eastAsia="Times New Roman"/>
          <w:sz w:val="28"/>
          <w:szCs w:val="28"/>
          <w:lang w:eastAsia="ru-RU"/>
        </w:rPr>
        <w:t xml:space="preserve"> </w:t>
      </w:r>
    </w:p>
    <w:p w:rsidR="005F244D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городе Ливны сложилась целая система конференций и чтений школьников различной направленности:</w:t>
      </w:r>
    </w:p>
    <w:p w:rsidR="005F244D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- духовно-нравственная направленность: городские </w:t>
      </w:r>
      <w:r w:rsidRPr="004B4130">
        <w:rPr>
          <w:rFonts w:eastAsia="Times New Roman"/>
          <w:sz w:val="28"/>
          <w:szCs w:val="28"/>
          <w:lang w:eastAsia="ru-RU"/>
        </w:rPr>
        <w:t xml:space="preserve">Рождественские </w:t>
      </w:r>
      <w:r>
        <w:rPr>
          <w:rFonts w:eastAsia="Times New Roman"/>
          <w:sz w:val="28"/>
          <w:szCs w:val="28"/>
          <w:lang w:eastAsia="ru-RU"/>
        </w:rPr>
        <w:t xml:space="preserve">образовательные </w:t>
      </w:r>
      <w:r w:rsidRPr="004B4130">
        <w:rPr>
          <w:rFonts w:eastAsia="Times New Roman"/>
          <w:sz w:val="28"/>
          <w:szCs w:val="28"/>
          <w:lang w:eastAsia="ru-RU"/>
        </w:rPr>
        <w:t>чтения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4B4130">
        <w:rPr>
          <w:rFonts w:eastAsia="Times New Roman"/>
          <w:sz w:val="28"/>
          <w:szCs w:val="28"/>
          <w:lang w:eastAsia="ru-RU"/>
        </w:rPr>
        <w:t>интеллектуа</w:t>
      </w:r>
      <w:r>
        <w:rPr>
          <w:rFonts w:eastAsia="Times New Roman"/>
          <w:sz w:val="28"/>
          <w:szCs w:val="28"/>
          <w:lang w:eastAsia="ru-RU"/>
        </w:rPr>
        <w:t xml:space="preserve">льный турнир «Пасхальный букет», </w:t>
      </w:r>
      <w:proofErr w:type="spellStart"/>
      <w:r>
        <w:rPr>
          <w:rFonts w:eastAsia="Times New Roman"/>
          <w:sz w:val="28"/>
          <w:szCs w:val="28"/>
          <w:lang w:eastAsia="ru-RU"/>
        </w:rPr>
        <w:t>Булгаковские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чтения (в честь земляка, </w:t>
      </w:r>
      <w:r w:rsidRPr="004B4130">
        <w:rPr>
          <w:rFonts w:eastAsia="Times New Roman"/>
          <w:sz w:val="28"/>
          <w:szCs w:val="28"/>
          <w:lang w:eastAsia="ru-RU"/>
        </w:rPr>
        <w:t>философ</w:t>
      </w:r>
      <w:r>
        <w:rPr>
          <w:rFonts w:eastAsia="Times New Roman"/>
          <w:sz w:val="28"/>
          <w:szCs w:val="28"/>
          <w:lang w:eastAsia="ru-RU"/>
        </w:rPr>
        <w:t>а</w:t>
      </w:r>
      <w:r w:rsidRPr="004B4130">
        <w:rPr>
          <w:rFonts w:eastAsia="Times New Roman"/>
          <w:sz w:val="28"/>
          <w:szCs w:val="28"/>
          <w:lang w:eastAsia="ru-RU"/>
        </w:rPr>
        <w:t>, богослов</w:t>
      </w:r>
      <w:r>
        <w:rPr>
          <w:rFonts w:eastAsia="Times New Roman"/>
          <w:sz w:val="28"/>
          <w:szCs w:val="28"/>
          <w:lang w:eastAsia="ru-RU"/>
        </w:rPr>
        <w:t>а</w:t>
      </w:r>
      <w:r w:rsidRPr="004B4130">
        <w:rPr>
          <w:rFonts w:eastAsia="Times New Roman"/>
          <w:sz w:val="28"/>
          <w:szCs w:val="28"/>
          <w:lang w:eastAsia="ru-RU"/>
        </w:rPr>
        <w:t>, православн</w:t>
      </w:r>
      <w:r>
        <w:rPr>
          <w:rFonts w:eastAsia="Times New Roman"/>
          <w:sz w:val="28"/>
          <w:szCs w:val="28"/>
          <w:lang w:eastAsia="ru-RU"/>
        </w:rPr>
        <w:t>ого</w:t>
      </w:r>
      <w:r w:rsidRPr="004B4130">
        <w:rPr>
          <w:rFonts w:eastAsia="Times New Roman"/>
          <w:sz w:val="28"/>
          <w:szCs w:val="28"/>
          <w:lang w:eastAsia="ru-RU"/>
        </w:rPr>
        <w:t xml:space="preserve"> священник</w:t>
      </w:r>
      <w:r>
        <w:rPr>
          <w:rFonts w:eastAsia="Times New Roman"/>
          <w:sz w:val="28"/>
          <w:szCs w:val="28"/>
          <w:lang w:eastAsia="ru-RU"/>
        </w:rPr>
        <w:t>а</w:t>
      </w:r>
      <w:r w:rsidRPr="004B4130">
        <w:rPr>
          <w:rFonts w:eastAsia="Times New Roman"/>
          <w:sz w:val="28"/>
          <w:szCs w:val="28"/>
          <w:lang w:eastAsia="ru-RU"/>
        </w:rPr>
        <w:t>, экономист</w:t>
      </w:r>
      <w:r>
        <w:rPr>
          <w:rFonts w:eastAsia="Times New Roman"/>
          <w:sz w:val="28"/>
          <w:szCs w:val="28"/>
          <w:lang w:eastAsia="ru-RU"/>
        </w:rPr>
        <w:t xml:space="preserve">а С. Н. Булгакова), </w:t>
      </w:r>
      <w:proofErr w:type="spellStart"/>
      <w:r>
        <w:rPr>
          <w:rFonts w:eastAsia="Times New Roman"/>
          <w:sz w:val="28"/>
          <w:szCs w:val="28"/>
          <w:lang w:eastAsia="ru-RU"/>
        </w:rPr>
        <w:t>Феофановские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чтения (в честь земляка, </w:t>
      </w:r>
      <w:r w:rsidRPr="004B4130">
        <w:rPr>
          <w:rFonts w:eastAsia="Times New Roman"/>
          <w:sz w:val="28"/>
          <w:szCs w:val="28"/>
          <w:lang w:eastAsia="ru-RU"/>
        </w:rPr>
        <w:t>епископ</w:t>
      </w:r>
      <w:r>
        <w:rPr>
          <w:rFonts w:eastAsia="Times New Roman"/>
          <w:sz w:val="28"/>
          <w:szCs w:val="28"/>
          <w:lang w:eastAsia="ru-RU"/>
        </w:rPr>
        <w:t>а</w:t>
      </w:r>
      <w:r w:rsidRPr="004B4130">
        <w:rPr>
          <w:rFonts w:eastAsia="Times New Roman"/>
          <w:sz w:val="28"/>
          <w:szCs w:val="28"/>
          <w:lang w:eastAsia="ru-RU"/>
        </w:rPr>
        <w:t xml:space="preserve"> Православной Российской Церкви</w:t>
      </w:r>
      <w:r>
        <w:rPr>
          <w:rFonts w:eastAsia="Times New Roman"/>
          <w:sz w:val="28"/>
          <w:szCs w:val="28"/>
          <w:lang w:eastAsia="ru-RU"/>
        </w:rPr>
        <w:t>,</w:t>
      </w:r>
      <w:r w:rsidRPr="004B4130">
        <w:rPr>
          <w:rFonts w:eastAsia="Times New Roman"/>
          <w:sz w:val="28"/>
          <w:szCs w:val="28"/>
          <w:lang w:eastAsia="ru-RU"/>
        </w:rPr>
        <w:t xml:space="preserve"> богослов</w:t>
      </w:r>
      <w:r>
        <w:rPr>
          <w:rFonts w:eastAsia="Times New Roman"/>
          <w:sz w:val="28"/>
          <w:szCs w:val="28"/>
          <w:lang w:eastAsia="ru-RU"/>
        </w:rPr>
        <w:t>а</w:t>
      </w:r>
      <w:r w:rsidRPr="004B4130">
        <w:rPr>
          <w:rFonts w:eastAsia="Times New Roman"/>
          <w:sz w:val="28"/>
          <w:szCs w:val="28"/>
          <w:lang w:eastAsia="ru-RU"/>
        </w:rPr>
        <w:t>, публицист</w:t>
      </w:r>
      <w:r>
        <w:rPr>
          <w:rFonts w:eastAsia="Times New Roman"/>
          <w:sz w:val="28"/>
          <w:szCs w:val="28"/>
          <w:lang w:eastAsia="ru-RU"/>
        </w:rPr>
        <w:t>а</w:t>
      </w:r>
      <w:r w:rsidRPr="004B4130">
        <w:rPr>
          <w:rFonts w:eastAsia="Times New Roman"/>
          <w:sz w:val="28"/>
          <w:szCs w:val="28"/>
          <w:lang w:eastAsia="ru-RU"/>
        </w:rPr>
        <w:t>-проповедник</w:t>
      </w:r>
      <w:r>
        <w:rPr>
          <w:rFonts w:eastAsia="Times New Roman"/>
          <w:sz w:val="28"/>
          <w:szCs w:val="28"/>
          <w:lang w:eastAsia="ru-RU"/>
        </w:rPr>
        <w:t xml:space="preserve">а </w:t>
      </w:r>
      <w:r w:rsidRPr="004B4130">
        <w:rPr>
          <w:rFonts w:eastAsia="Times New Roman"/>
          <w:sz w:val="28"/>
          <w:szCs w:val="28"/>
          <w:lang w:eastAsia="ru-RU"/>
        </w:rPr>
        <w:t>Феофан</w:t>
      </w:r>
      <w:r>
        <w:rPr>
          <w:rFonts w:eastAsia="Times New Roman"/>
          <w:sz w:val="28"/>
          <w:szCs w:val="28"/>
          <w:lang w:eastAsia="ru-RU"/>
        </w:rPr>
        <w:t>а</w:t>
      </w:r>
      <w:r w:rsidRPr="004B4130">
        <w:rPr>
          <w:rFonts w:eastAsia="Times New Roman"/>
          <w:sz w:val="28"/>
          <w:szCs w:val="28"/>
          <w:lang w:eastAsia="ru-RU"/>
        </w:rPr>
        <w:t xml:space="preserve"> Затворник</w:t>
      </w:r>
      <w:r>
        <w:rPr>
          <w:rFonts w:eastAsia="Times New Roman"/>
          <w:sz w:val="28"/>
          <w:szCs w:val="28"/>
          <w:lang w:eastAsia="ru-RU"/>
        </w:rPr>
        <w:t xml:space="preserve">а </w:t>
      </w:r>
      <w:r w:rsidRPr="004B4130">
        <w:rPr>
          <w:rFonts w:eastAsia="Times New Roman"/>
          <w:sz w:val="28"/>
          <w:szCs w:val="28"/>
          <w:lang w:eastAsia="ru-RU"/>
        </w:rPr>
        <w:t>(в миру Георгий Васильевич Говоров</w:t>
      </w:r>
      <w:r>
        <w:rPr>
          <w:rFonts w:eastAsia="Times New Roman"/>
          <w:sz w:val="28"/>
          <w:szCs w:val="28"/>
          <w:lang w:eastAsia="ru-RU"/>
        </w:rPr>
        <w:t>))</w:t>
      </w:r>
      <w:r w:rsidR="007A0470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5F244D" w:rsidRPr="00DF13EF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- естественнонаучная и техническая направленности: городски</w:t>
      </w:r>
      <w:r w:rsidRPr="004B4130">
        <w:rPr>
          <w:rFonts w:eastAsia="Times New Roman"/>
          <w:sz w:val="28"/>
          <w:szCs w:val="28"/>
          <w:lang w:eastAsia="ru-RU"/>
        </w:rPr>
        <w:t>е чтения имени братьев О.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B4130">
        <w:rPr>
          <w:rFonts w:eastAsia="Times New Roman"/>
          <w:sz w:val="28"/>
          <w:szCs w:val="28"/>
          <w:lang w:eastAsia="ru-RU"/>
        </w:rPr>
        <w:t>М. и С.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B4130">
        <w:rPr>
          <w:rFonts w:eastAsia="Times New Roman"/>
          <w:sz w:val="28"/>
          <w:szCs w:val="28"/>
          <w:lang w:eastAsia="ru-RU"/>
        </w:rPr>
        <w:t>М.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B4130">
        <w:rPr>
          <w:rFonts w:eastAsia="Times New Roman"/>
          <w:sz w:val="28"/>
          <w:szCs w:val="28"/>
          <w:lang w:eastAsia="ru-RU"/>
        </w:rPr>
        <w:t>Белоцерковских</w:t>
      </w:r>
      <w:r>
        <w:rPr>
          <w:rFonts w:eastAsia="Times New Roman"/>
          <w:sz w:val="28"/>
          <w:szCs w:val="28"/>
          <w:lang w:eastAsia="ru-RU"/>
        </w:rPr>
        <w:t xml:space="preserve"> (по предметам: </w:t>
      </w:r>
      <w:r w:rsidR="007A0470">
        <w:rPr>
          <w:rFonts w:eastAsia="Times New Roman"/>
          <w:sz w:val="28"/>
          <w:szCs w:val="28"/>
          <w:lang w:eastAsia="ru-RU"/>
        </w:rPr>
        <w:t>м</w:t>
      </w:r>
      <w:r w:rsidRPr="004B4130">
        <w:rPr>
          <w:rFonts w:eastAsia="Times New Roman"/>
          <w:sz w:val="28"/>
          <w:szCs w:val="28"/>
          <w:lang w:eastAsia="ru-RU"/>
        </w:rPr>
        <w:t>атематика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7A0470">
        <w:rPr>
          <w:rFonts w:eastAsia="Times New Roman"/>
          <w:sz w:val="28"/>
          <w:szCs w:val="28"/>
          <w:lang w:eastAsia="ru-RU"/>
        </w:rPr>
        <w:t>ф</w:t>
      </w:r>
      <w:r w:rsidRPr="004B4130">
        <w:rPr>
          <w:rFonts w:eastAsia="Times New Roman"/>
          <w:sz w:val="28"/>
          <w:szCs w:val="28"/>
          <w:lang w:eastAsia="ru-RU"/>
        </w:rPr>
        <w:t>изика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7A0470">
        <w:rPr>
          <w:rFonts w:eastAsia="Times New Roman"/>
          <w:sz w:val="28"/>
          <w:szCs w:val="28"/>
          <w:lang w:eastAsia="ru-RU"/>
        </w:rPr>
        <w:t>а</w:t>
      </w:r>
      <w:r w:rsidRPr="004B4130">
        <w:rPr>
          <w:rFonts w:eastAsia="Times New Roman"/>
          <w:sz w:val="28"/>
          <w:szCs w:val="28"/>
          <w:lang w:eastAsia="ru-RU"/>
        </w:rPr>
        <w:t>строномия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7A0470">
        <w:rPr>
          <w:rFonts w:eastAsia="Times New Roman"/>
          <w:sz w:val="28"/>
          <w:szCs w:val="28"/>
          <w:lang w:eastAsia="ru-RU"/>
        </w:rPr>
        <w:t>и</w:t>
      </w:r>
      <w:r w:rsidRPr="004B4130">
        <w:rPr>
          <w:rFonts w:eastAsia="Times New Roman"/>
          <w:sz w:val="28"/>
          <w:szCs w:val="28"/>
          <w:lang w:eastAsia="ru-RU"/>
        </w:rPr>
        <w:t>нформатика и ИКТ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7A0470">
        <w:rPr>
          <w:rFonts w:eastAsia="Times New Roman"/>
          <w:sz w:val="28"/>
          <w:szCs w:val="28"/>
          <w:lang w:eastAsia="ru-RU"/>
        </w:rPr>
        <w:t>п</w:t>
      </w:r>
      <w:r w:rsidRPr="004B4130">
        <w:rPr>
          <w:rFonts w:eastAsia="Times New Roman"/>
          <w:sz w:val="28"/>
          <w:szCs w:val="28"/>
          <w:lang w:eastAsia="ru-RU"/>
        </w:rPr>
        <w:t>рограммирование и моделирование</w:t>
      </w:r>
      <w:r>
        <w:rPr>
          <w:rFonts w:eastAsia="Times New Roman"/>
          <w:sz w:val="28"/>
          <w:szCs w:val="28"/>
          <w:lang w:eastAsia="ru-RU"/>
        </w:rPr>
        <w:t xml:space="preserve">), </w:t>
      </w:r>
      <w:r w:rsidRPr="00796700">
        <w:rPr>
          <w:rFonts w:eastAsia="Times New Roman"/>
          <w:sz w:val="28"/>
          <w:szCs w:val="28"/>
          <w:lang w:eastAsia="ru-RU"/>
        </w:rPr>
        <w:t xml:space="preserve">выставка </w:t>
      </w:r>
      <w:r w:rsidRPr="00796700">
        <w:rPr>
          <w:rFonts w:eastAsia="Times New Roman"/>
          <w:sz w:val="28"/>
          <w:szCs w:val="28"/>
          <w:lang w:eastAsia="ru-RU"/>
        </w:rPr>
        <w:lastRenderedPageBreak/>
        <w:t>детского техничес</w:t>
      </w:r>
      <w:r>
        <w:rPr>
          <w:rFonts w:eastAsia="Times New Roman"/>
          <w:sz w:val="28"/>
          <w:szCs w:val="28"/>
          <w:lang w:eastAsia="ru-RU"/>
        </w:rPr>
        <w:t xml:space="preserve">кого творчества «Юные Кулибины», </w:t>
      </w:r>
      <w:r w:rsidRPr="006227A1">
        <w:rPr>
          <w:rFonts w:eastAsia="Times New Roman"/>
          <w:sz w:val="28"/>
          <w:szCs w:val="28"/>
          <w:lang w:eastAsia="ru-RU"/>
        </w:rPr>
        <w:t>научно-практическая конференция школьников (7 – 11 классы) (естественнонаучная миссия)</w:t>
      </w:r>
      <w:r>
        <w:rPr>
          <w:rFonts w:eastAsia="Times New Roman"/>
          <w:sz w:val="28"/>
          <w:szCs w:val="28"/>
          <w:lang w:eastAsia="ru-RU"/>
        </w:rPr>
        <w:t>, политехнические чтения</w:t>
      </w:r>
      <w:r w:rsidRPr="006227A1">
        <w:rPr>
          <w:rFonts w:eastAsia="Times New Roman"/>
          <w:sz w:val="28"/>
          <w:szCs w:val="28"/>
          <w:lang w:eastAsia="ru-RU"/>
        </w:rPr>
        <w:t xml:space="preserve"> имени </w:t>
      </w:r>
      <w:r>
        <w:rPr>
          <w:rFonts w:eastAsia="Times New Roman"/>
          <w:sz w:val="28"/>
          <w:szCs w:val="28"/>
          <w:lang w:eastAsia="ru-RU"/>
        </w:rPr>
        <w:t xml:space="preserve">академика </w:t>
      </w:r>
      <w:r w:rsidRPr="006227A1">
        <w:rPr>
          <w:rFonts w:eastAsia="Times New Roman"/>
          <w:sz w:val="28"/>
          <w:szCs w:val="28"/>
          <w:lang w:eastAsia="ru-RU"/>
        </w:rPr>
        <w:t>А.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227A1">
        <w:rPr>
          <w:rFonts w:eastAsia="Times New Roman"/>
          <w:sz w:val="28"/>
          <w:szCs w:val="28"/>
          <w:lang w:eastAsia="ru-RU"/>
        </w:rPr>
        <w:t>Г.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227A1">
        <w:rPr>
          <w:rFonts w:eastAsia="Times New Roman"/>
          <w:sz w:val="28"/>
          <w:szCs w:val="28"/>
          <w:lang w:eastAsia="ru-RU"/>
        </w:rPr>
        <w:t>Шипунова</w:t>
      </w:r>
      <w:r>
        <w:rPr>
          <w:rFonts w:eastAsia="Times New Roman"/>
          <w:sz w:val="28"/>
          <w:szCs w:val="28"/>
          <w:lang w:eastAsia="ru-RU"/>
        </w:rPr>
        <w:t xml:space="preserve"> (в честь земляка, </w:t>
      </w:r>
      <w:r w:rsidRPr="006227A1">
        <w:rPr>
          <w:rFonts w:eastAsia="Times New Roman"/>
          <w:sz w:val="28"/>
          <w:szCs w:val="28"/>
          <w:lang w:eastAsia="ru-RU"/>
        </w:rPr>
        <w:t>советск</w:t>
      </w:r>
      <w:r>
        <w:rPr>
          <w:rFonts w:eastAsia="Times New Roman"/>
          <w:sz w:val="28"/>
          <w:szCs w:val="28"/>
          <w:lang w:eastAsia="ru-RU"/>
        </w:rPr>
        <w:t>ого</w:t>
      </w:r>
      <w:r w:rsidRPr="006227A1">
        <w:rPr>
          <w:rFonts w:eastAsia="Times New Roman"/>
          <w:sz w:val="28"/>
          <w:szCs w:val="28"/>
          <w:lang w:eastAsia="ru-RU"/>
        </w:rPr>
        <w:t xml:space="preserve"> конструктор</w:t>
      </w:r>
      <w:r>
        <w:rPr>
          <w:rFonts w:eastAsia="Times New Roman"/>
          <w:sz w:val="28"/>
          <w:szCs w:val="28"/>
          <w:lang w:eastAsia="ru-RU"/>
        </w:rPr>
        <w:t>а</w:t>
      </w:r>
      <w:r w:rsidRPr="006227A1">
        <w:rPr>
          <w:rFonts w:eastAsia="Times New Roman"/>
          <w:sz w:val="28"/>
          <w:szCs w:val="28"/>
          <w:lang w:eastAsia="ru-RU"/>
        </w:rPr>
        <w:t>, разработчик</w:t>
      </w:r>
      <w:r>
        <w:rPr>
          <w:rFonts w:eastAsia="Times New Roman"/>
          <w:sz w:val="28"/>
          <w:szCs w:val="28"/>
          <w:lang w:eastAsia="ru-RU"/>
        </w:rPr>
        <w:t>а</w:t>
      </w:r>
      <w:r w:rsidRPr="006227A1">
        <w:rPr>
          <w:rFonts w:eastAsia="Times New Roman"/>
          <w:sz w:val="28"/>
          <w:szCs w:val="28"/>
          <w:lang w:eastAsia="ru-RU"/>
        </w:rPr>
        <w:t xml:space="preserve"> автоматического стрелкового вооружения авиационного, морского и наземного базирования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), </w:t>
      </w:r>
      <w:r w:rsidRPr="00DF13EF">
        <w:rPr>
          <w:rFonts w:eastAsia="Times New Roman"/>
          <w:sz w:val="28"/>
          <w:szCs w:val="28"/>
          <w:lang w:eastAsia="ru-RU"/>
        </w:rPr>
        <w:t>городск</w:t>
      </w:r>
      <w:r>
        <w:rPr>
          <w:rFonts w:eastAsia="Times New Roman"/>
          <w:sz w:val="28"/>
          <w:szCs w:val="28"/>
          <w:lang w:eastAsia="ru-RU"/>
        </w:rPr>
        <w:t>ая</w:t>
      </w:r>
      <w:r w:rsidRPr="00DF13EF">
        <w:rPr>
          <w:rFonts w:eastAsia="Times New Roman"/>
          <w:sz w:val="28"/>
          <w:szCs w:val="28"/>
          <w:lang w:eastAsia="ru-RU"/>
        </w:rPr>
        <w:t xml:space="preserve"> научно-практическ</w:t>
      </w:r>
      <w:r>
        <w:rPr>
          <w:rFonts w:eastAsia="Times New Roman"/>
          <w:sz w:val="28"/>
          <w:szCs w:val="28"/>
          <w:lang w:eastAsia="ru-RU"/>
        </w:rPr>
        <w:t xml:space="preserve">ая конференция </w:t>
      </w:r>
      <w:r w:rsidRPr="00DF13EF">
        <w:rPr>
          <w:rFonts w:eastAsia="Times New Roman"/>
          <w:sz w:val="28"/>
          <w:szCs w:val="28"/>
          <w:lang w:eastAsia="ru-RU"/>
        </w:rPr>
        <w:t>«В мир науки, в мир творчества»</w:t>
      </w:r>
      <w:r>
        <w:rPr>
          <w:rFonts w:eastAsia="Times New Roman"/>
          <w:sz w:val="28"/>
          <w:szCs w:val="28"/>
          <w:lang w:eastAsia="ru-RU"/>
        </w:rPr>
        <w:t xml:space="preserve"> (по предметам </w:t>
      </w:r>
      <w:r w:rsidR="007A0470">
        <w:rPr>
          <w:rFonts w:eastAsia="Times New Roman"/>
          <w:sz w:val="28"/>
          <w:szCs w:val="28"/>
          <w:lang w:eastAsia="ru-RU"/>
        </w:rPr>
        <w:t>х</w:t>
      </w:r>
      <w:r>
        <w:rPr>
          <w:rFonts w:eastAsia="Times New Roman"/>
          <w:sz w:val="28"/>
          <w:szCs w:val="28"/>
          <w:lang w:eastAsia="ru-RU"/>
        </w:rPr>
        <w:t xml:space="preserve">имия, </w:t>
      </w:r>
      <w:r w:rsidR="007A0470">
        <w:rPr>
          <w:rFonts w:eastAsia="Times New Roman"/>
          <w:sz w:val="28"/>
          <w:szCs w:val="28"/>
          <w:lang w:eastAsia="ru-RU"/>
        </w:rPr>
        <w:t>э</w:t>
      </w:r>
      <w:r>
        <w:rPr>
          <w:rFonts w:eastAsia="Times New Roman"/>
          <w:sz w:val="28"/>
          <w:szCs w:val="28"/>
          <w:lang w:eastAsia="ru-RU"/>
        </w:rPr>
        <w:t xml:space="preserve">кология, </w:t>
      </w:r>
      <w:r w:rsidR="007A0470">
        <w:rPr>
          <w:rFonts w:eastAsia="Times New Roman"/>
          <w:sz w:val="28"/>
          <w:szCs w:val="28"/>
          <w:lang w:eastAsia="ru-RU"/>
        </w:rPr>
        <w:t>б</w:t>
      </w:r>
      <w:r>
        <w:rPr>
          <w:rFonts w:eastAsia="Times New Roman"/>
          <w:sz w:val="28"/>
          <w:szCs w:val="28"/>
          <w:lang w:eastAsia="ru-RU"/>
        </w:rPr>
        <w:t xml:space="preserve">иология, </w:t>
      </w:r>
      <w:r w:rsidR="007A0470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 xml:space="preserve">ехнология, </w:t>
      </w:r>
      <w:r w:rsidR="007A0470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 xml:space="preserve">сихология, </w:t>
      </w:r>
      <w:r w:rsidR="007A0470">
        <w:rPr>
          <w:rFonts w:eastAsia="Times New Roman"/>
          <w:sz w:val="28"/>
          <w:szCs w:val="28"/>
          <w:lang w:eastAsia="ru-RU"/>
        </w:rPr>
        <w:t>г</w:t>
      </w:r>
      <w:r w:rsidRPr="00DF13EF">
        <w:rPr>
          <w:rFonts w:eastAsia="Times New Roman"/>
          <w:sz w:val="28"/>
          <w:szCs w:val="28"/>
          <w:lang w:eastAsia="ru-RU"/>
        </w:rPr>
        <w:t>ео</w:t>
      </w:r>
      <w:r>
        <w:rPr>
          <w:rFonts w:eastAsia="Times New Roman"/>
          <w:sz w:val="28"/>
          <w:szCs w:val="28"/>
          <w:lang w:eastAsia="ru-RU"/>
        </w:rPr>
        <w:t xml:space="preserve">графия, </w:t>
      </w:r>
      <w:r w:rsidR="007A0470">
        <w:rPr>
          <w:rFonts w:eastAsia="Times New Roman"/>
          <w:sz w:val="28"/>
          <w:szCs w:val="28"/>
          <w:lang w:eastAsia="ru-RU"/>
        </w:rPr>
        <w:t>э</w:t>
      </w:r>
      <w:r>
        <w:rPr>
          <w:rFonts w:eastAsia="Times New Roman"/>
          <w:sz w:val="28"/>
          <w:szCs w:val="28"/>
          <w:lang w:eastAsia="ru-RU"/>
        </w:rPr>
        <w:t xml:space="preserve">кономика, </w:t>
      </w:r>
      <w:r w:rsidRPr="00DF13EF">
        <w:rPr>
          <w:rFonts w:eastAsia="Times New Roman"/>
          <w:sz w:val="28"/>
          <w:szCs w:val="28"/>
          <w:lang w:eastAsia="ru-RU"/>
        </w:rPr>
        <w:t>информатика и ИКТ при изучении предметов естественнонаучного цикла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DF13EF">
        <w:rPr>
          <w:rFonts w:eastAsia="Times New Roman"/>
          <w:sz w:val="28"/>
          <w:szCs w:val="28"/>
          <w:lang w:eastAsia="ru-RU"/>
        </w:rPr>
        <w:t xml:space="preserve">программирование </w:t>
      </w:r>
      <w:r w:rsidR="007A0470">
        <w:rPr>
          <w:rFonts w:eastAsia="Times New Roman"/>
          <w:sz w:val="28"/>
          <w:szCs w:val="28"/>
          <w:lang w:eastAsia="ru-RU"/>
        </w:rPr>
        <w:br/>
      </w:r>
      <w:r w:rsidRPr="00DF13EF">
        <w:rPr>
          <w:rFonts w:eastAsia="Times New Roman"/>
          <w:sz w:val="28"/>
          <w:szCs w:val="28"/>
          <w:lang w:eastAsia="ru-RU"/>
        </w:rPr>
        <w:t>и моделирование при изучении предметов естественнонаучного цикла</w:t>
      </w:r>
      <w:r>
        <w:rPr>
          <w:rFonts w:eastAsia="Times New Roman"/>
          <w:sz w:val="28"/>
          <w:szCs w:val="28"/>
          <w:lang w:eastAsia="ru-RU"/>
        </w:rPr>
        <w:t xml:space="preserve">, а также </w:t>
      </w:r>
      <w:r w:rsidRPr="00DF13EF">
        <w:rPr>
          <w:rFonts w:eastAsia="Times New Roman"/>
          <w:sz w:val="28"/>
          <w:szCs w:val="28"/>
          <w:lang w:eastAsia="ru-RU"/>
        </w:rPr>
        <w:t>интеграция в рамках пред</w:t>
      </w:r>
      <w:r>
        <w:rPr>
          <w:rFonts w:eastAsia="Times New Roman"/>
          <w:sz w:val="28"/>
          <w:szCs w:val="28"/>
          <w:lang w:eastAsia="ru-RU"/>
        </w:rPr>
        <w:t>метов естественнонаучного цикла)</w:t>
      </w:r>
      <w:r w:rsidR="007C626C">
        <w:rPr>
          <w:rFonts w:eastAsia="Times New Roman"/>
          <w:sz w:val="28"/>
          <w:szCs w:val="28"/>
          <w:lang w:eastAsia="ru-RU"/>
        </w:rPr>
        <w:t>;</w:t>
      </w:r>
    </w:p>
    <w:p w:rsidR="005F244D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гуманитарная направленность: </w:t>
      </w:r>
      <w:r w:rsidRPr="006227A1">
        <w:rPr>
          <w:rFonts w:eastAsia="Times New Roman"/>
          <w:sz w:val="28"/>
          <w:szCs w:val="28"/>
          <w:lang w:eastAsia="ru-RU"/>
        </w:rPr>
        <w:t>городск</w:t>
      </w:r>
      <w:r>
        <w:rPr>
          <w:rFonts w:eastAsia="Times New Roman"/>
          <w:sz w:val="28"/>
          <w:szCs w:val="28"/>
          <w:lang w:eastAsia="ru-RU"/>
        </w:rPr>
        <w:t>ая</w:t>
      </w:r>
      <w:r w:rsidRPr="006227A1">
        <w:rPr>
          <w:rFonts w:eastAsia="Times New Roman"/>
          <w:sz w:val="28"/>
          <w:szCs w:val="28"/>
          <w:lang w:eastAsia="ru-RU"/>
        </w:rPr>
        <w:t xml:space="preserve"> научно-практическ</w:t>
      </w:r>
      <w:r>
        <w:rPr>
          <w:rFonts w:eastAsia="Times New Roman"/>
          <w:sz w:val="28"/>
          <w:szCs w:val="28"/>
          <w:lang w:eastAsia="ru-RU"/>
        </w:rPr>
        <w:t xml:space="preserve">ая конференция </w:t>
      </w:r>
      <w:r w:rsidRPr="006227A1">
        <w:rPr>
          <w:rFonts w:eastAsia="Times New Roman"/>
          <w:sz w:val="28"/>
          <w:szCs w:val="28"/>
          <w:lang w:eastAsia="ru-RU"/>
        </w:rPr>
        <w:t>«Гуманитарное измерение современного мира»</w:t>
      </w:r>
      <w:r>
        <w:rPr>
          <w:rFonts w:eastAsia="Times New Roman"/>
          <w:sz w:val="28"/>
          <w:szCs w:val="28"/>
          <w:lang w:eastAsia="ru-RU"/>
        </w:rPr>
        <w:t xml:space="preserve">, городские чтения им. А. М. Селищева (в честь земляка, </w:t>
      </w:r>
      <w:r w:rsidRPr="006227A1">
        <w:rPr>
          <w:rFonts w:eastAsia="Times New Roman"/>
          <w:sz w:val="28"/>
          <w:szCs w:val="28"/>
          <w:lang w:eastAsia="ru-RU"/>
        </w:rPr>
        <w:t>советск</w:t>
      </w:r>
      <w:r>
        <w:rPr>
          <w:rFonts w:eastAsia="Times New Roman"/>
          <w:sz w:val="28"/>
          <w:szCs w:val="28"/>
          <w:lang w:eastAsia="ru-RU"/>
        </w:rPr>
        <w:t>ого</w:t>
      </w:r>
      <w:r w:rsidRPr="006227A1">
        <w:rPr>
          <w:rFonts w:eastAsia="Times New Roman"/>
          <w:sz w:val="28"/>
          <w:szCs w:val="28"/>
          <w:lang w:eastAsia="ru-RU"/>
        </w:rPr>
        <w:t xml:space="preserve"> лингвист</w:t>
      </w:r>
      <w:r>
        <w:rPr>
          <w:rFonts w:eastAsia="Times New Roman"/>
          <w:sz w:val="28"/>
          <w:szCs w:val="28"/>
          <w:lang w:eastAsia="ru-RU"/>
        </w:rPr>
        <w:t>а</w:t>
      </w:r>
      <w:r w:rsidRPr="006227A1">
        <w:rPr>
          <w:rFonts w:eastAsia="Times New Roman"/>
          <w:sz w:val="28"/>
          <w:szCs w:val="28"/>
          <w:lang w:eastAsia="ru-RU"/>
        </w:rPr>
        <w:t>-</w:t>
      </w:r>
      <w:proofErr w:type="spellStart"/>
      <w:r w:rsidRPr="006227A1">
        <w:rPr>
          <w:rFonts w:eastAsia="Times New Roman"/>
          <w:sz w:val="28"/>
          <w:szCs w:val="28"/>
          <w:lang w:eastAsia="ru-RU"/>
        </w:rPr>
        <w:t>славянист</w:t>
      </w:r>
      <w:r>
        <w:rPr>
          <w:rFonts w:eastAsia="Times New Roman"/>
          <w:sz w:val="28"/>
          <w:szCs w:val="28"/>
          <w:lang w:eastAsia="ru-RU"/>
        </w:rPr>
        <w:t>а</w:t>
      </w:r>
      <w:proofErr w:type="spellEnd"/>
      <w:r w:rsidRPr="006227A1">
        <w:rPr>
          <w:rFonts w:eastAsia="Times New Roman"/>
          <w:sz w:val="28"/>
          <w:szCs w:val="28"/>
          <w:lang w:eastAsia="ru-RU"/>
        </w:rPr>
        <w:t>, член</w:t>
      </w:r>
      <w:r>
        <w:rPr>
          <w:rFonts w:eastAsia="Times New Roman"/>
          <w:sz w:val="28"/>
          <w:szCs w:val="28"/>
          <w:lang w:eastAsia="ru-RU"/>
        </w:rPr>
        <w:t>а</w:t>
      </w:r>
      <w:r w:rsidRPr="006227A1">
        <w:rPr>
          <w:rFonts w:eastAsia="Times New Roman"/>
          <w:sz w:val="28"/>
          <w:szCs w:val="28"/>
          <w:lang w:eastAsia="ru-RU"/>
        </w:rPr>
        <w:t>-корреспондент</w:t>
      </w:r>
      <w:r>
        <w:rPr>
          <w:rFonts w:eastAsia="Times New Roman"/>
          <w:sz w:val="28"/>
          <w:szCs w:val="28"/>
          <w:lang w:eastAsia="ru-RU"/>
        </w:rPr>
        <w:t>а</w:t>
      </w:r>
      <w:r w:rsidRPr="006227A1">
        <w:rPr>
          <w:rFonts w:eastAsia="Times New Roman"/>
          <w:sz w:val="28"/>
          <w:szCs w:val="28"/>
          <w:lang w:eastAsia="ru-RU"/>
        </w:rPr>
        <w:t xml:space="preserve"> АН СССР</w:t>
      </w:r>
      <w:r>
        <w:rPr>
          <w:rFonts w:eastAsia="Times New Roman"/>
          <w:sz w:val="28"/>
          <w:szCs w:val="28"/>
          <w:lang w:eastAsia="ru-RU"/>
        </w:rPr>
        <w:t xml:space="preserve">). </w:t>
      </w:r>
    </w:p>
    <w:p w:rsidR="005F244D" w:rsidRDefault="005F244D" w:rsidP="005F244D">
      <w:pPr>
        <w:tabs>
          <w:tab w:val="left" w:pos="4200"/>
        </w:tabs>
        <w:spacing w:line="26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Трудоустройство выпускников</w:t>
      </w:r>
    </w:p>
    <w:p w:rsidR="007C626C" w:rsidRPr="0090127B" w:rsidRDefault="007C626C" w:rsidP="005F244D">
      <w:pPr>
        <w:tabs>
          <w:tab w:val="left" w:pos="4200"/>
        </w:tabs>
        <w:spacing w:line="26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5F244D" w:rsidRDefault="005F244D" w:rsidP="005F244D">
      <w:pPr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Pr="0090127B">
        <w:rPr>
          <w:rFonts w:eastAsia="Times New Roman"/>
          <w:sz w:val="28"/>
          <w:szCs w:val="28"/>
          <w:lang w:eastAsia="ru-RU"/>
        </w:rPr>
        <w:t xml:space="preserve">ыпускники </w:t>
      </w:r>
      <w:r>
        <w:rPr>
          <w:rFonts w:eastAsia="Times New Roman"/>
          <w:sz w:val="28"/>
          <w:szCs w:val="28"/>
          <w:lang w:eastAsia="ru-RU"/>
        </w:rPr>
        <w:t xml:space="preserve">общеобразовательных организаций города Ливны </w:t>
      </w:r>
      <w:r w:rsidRPr="0090127B">
        <w:rPr>
          <w:rFonts w:eastAsia="Times New Roman"/>
          <w:sz w:val="28"/>
          <w:szCs w:val="28"/>
          <w:lang w:eastAsia="ru-RU"/>
        </w:rPr>
        <w:t xml:space="preserve">на протяжении уже ряда лет показывают высокий </w:t>
      </w:r>
      <w:r>
        <w:rPr>
          <w:rFonts w:eastAsia="Times New Roman"/>
          <w:sz w:val="28"/>
          <w:szCs w:val="28"/>
          <w:lang w:eastAsia="ru-RU"/>
        </w:rPr>
        <w:t>процент поступления в высшие учебные заведения. Традиционно он выше 83</w:t>
      </w:r>
      <w:r w:rsidR="007C626C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85</w:t>
      </w:r>
      <w:r w:rsidR="007C626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%. И прошедший учебный год не стал исключением: из 257 выпускников 89</w:t>
      </w:r>
      <w:r w:rsidR="007C626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% поступили в вузы и 7,5</w:t>
      </w:r>
      <w:r w:rsidR="007C626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% в учреждения среднего профессионального образования, 1 выпускник призван в армию, 6 работают, не трудоустроены только двое.</w:t>
      </w:r>
    </w:p>
    <w:p w:rsidR="005F244D" w:rsidRDefault="005F244D" w:rsidP="005F244D">
      <w:pPr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Из 459 выпускников 9-х классов 53</w:t>
      </w:r>
      <w:r w:rsidR="007C626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% продолжили обучение в 10-х классах, </w:t>
      </w:r>
      <w:r w:rsidR="007C626C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46</w:t>
      </w:r>
      <w:r w:rsidR="007C626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% - в учреждениях СПО.</w:t>
      </w:r>
    </w:p>
    <w:p w:rsidR="005F244D" w:rsidRDefault="005F244D" w:rsidP="005F244D">
      <w:pPr>
        <w:spacing w:line="26" w:lineRule="atLeast"/>
        <w:ind w:firstLine="708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Педагогические кадры</w:t>
      </w:r>
    </w:p>
    <w:p w:rsidR="007C626C" w:rsidRPr="0090127B" w:rsidRDefault="007C626C" w:rsidP="005F244D">
      <w:pPr>
        <w:spacing w:line="26" w:lineRule="atLeast"/>
        <w:ind w:firstLine="708"/>
        <w:jc w:val="center"/>
        <w:rPr>
          <w:rFonts w:eastAsia="Times New Roman"/>
          <w:sz w:val="28"/>
          <w:szCs w:val="28"/>
          <w:lang w:eastAsia="ru-RU"/>
        </w:rPr>
      </w:pPr>
    </w:p>
    <w:p w:rsidR="005F244D" w:rsidRPr="000C4E73" w:rsidRDefault="005F244D" w:rsidP="005F244D">
      <w:pPr>
        <w:spacing w:line="26" w:lineRule="atLeast"/>
        <w:rPr>
          <w:sz w:val="28"/>
          <w:szCs w:val="28"/>
        </w:rPr>
      </w:pPr>
      <w:r w:rsidRPr="007C626C">
        <w:rPr>
          <w:sz w:val="28"/>
          <w:szCs w:val="28"/>
        </w:rPr>
        <w:t>Учитель и воспитатель</w:t>
      </w:r>
      <w:r w:rsidRPr="000C4E73">
        <w:rPr>
          <w:sz w:val="28"/>
          <w:szCs w:val="28"/>
        </w:rPr>
        <w:t xml:space="preserve"> являются ключевыми фигурами в образовательно-воспитательном процессе, поэтому политика обеспечения качества образования начинается с формирования педагогического корпуса. </w:t>
      </w:r>
    </w:p>
    <w:p w:rsidR="005F244D" w:rsidRPr="00C822F9" w:rsidRDefault="005F244D" w:rsidP="005F244D">
      <w:pPr>
        <w:spacing w:line="26" w:lineRule="atLeast"/>
        <w:rPr>
          <w:rFonts w:eastAsia="Times New Roman"/>
          <w:sz w:val="28"/>
          <w:szCs w:val="28"/>
          <w:lang w:eastAsia="ru-RU"/>
        </w:rPr>
      </w:pPr>
      <w:r w:rsidRPr="00C822F9">
        <w:rPr>
          <w:rFonts w:eastAsia="Constantia" w:cs="Arial"/>
          <w:spacing w:val="4"/>
          <w:sz w:val="28"/>
          <w:szCs w:val="28"/>
          <w:lang w:eastAsia="ru-RU"/>
        </w:rPr>
        <w:t xml:space="preserve">В образовательной системе работают </w:t>
      </w:r>
      <w:r w:rsidRPr="00C822F9">
        <w:rPr>
          <w:rFonts w:eastAsia="Times New Roman"/>
          <w:sz w:val="28"/>
          <w:szCs w:val="28"/>
          <w:lang w:eastAsia="ru-RU"/>
        </w:rPr>
        <w:t>более 880 педагогов, из которых 370 учителей, 305 воспитателей, 37 педагогов в учреждениях дополнительного образования и более 170 педагогов служб сопровождения.</w:t>
      </w:r>
    </w:p>
    <w:p w:rsidR="005F244D" w:rsidRPr="00C822F9" w:rsidRDefault="005F244D" w:rsidP="005F244D">
      <w:pPr>
        <w:widowControl w:val="0"/>
        <w:spacing w:line="26" w:lineRule="atLeast"/>
        <w:ind w:firstLine="740"/>
        <w:rPr>
          <w:rFonts w:eastAsia="Constantia"/>
          <w:spacing w:val="4"/>
          <w:sz w:val="28"/>
          <w:szCs w:val="28"/>
          <w:lang w:eastAsia="ru-RU"/>
        </w:rPr>
      </w:pPr>
      <w:r>
        <w:rPr>
          <w:rFonts w:eastAsia="Constantia"/>
          <w:spacing w:val="4"/>
          <w:sz w:val="28"/>
          <w:szCs w:val="28"/>
          <w:lang w:eastAsia="ru-RU"/>
        </w:rPr>
        <w:t xml:space="preserve">38,5 </w:t>
      </w:r>
      <w:r w:rsidRPr="00C822F9">
        <w:rPr>
          <w:rFonts w:eastAsia="Constantia"/>
          <w:spacing w:val="4"/>
          <w:sz w:val="28"/>
          <w:szCs w:val="28"/>
          <w:lang w:eastAsia="ru-RU"/>
        </w:rPr>
        <w:t xml:space="preserve">% педагогов имеют первую квалификационную категорию и </w:t>
      </w:r>
      <w:r>
        <w:rPr>
          <w:rFonts w:eastAsia="Constantia" w:cs="Arial"/>
          <w:spacing w:val="4"/>
          <w:sz w:val="28"/>
          <w:szCs w:val="28"/>
          <w:lang w:eastAsia="ru-RU"/>
        </w:rPr>
        <w:t xml:space="preserve">45 % - </w:t>
      </w:r>
      <w:r w:rsidRPr="00C822F9">
        <w:rPr>
          <w:rFonts w:eastAsia="Constantia" w:cs="Arial"/>
          <w:spacing w:val="4"/>
          <w:sz w:val="28"/>
          <w:szCs w:val="28"/>
          <w:lang w:eastAsia="ru-RU"/>
        </w:rPr>
        <w:t>высшую</w:t>
      </w:r>
      <w:r w:rsidRPr="00C822F9">
        <w:rPr>
          <w:rFonts w:eastAsia="Constantia"/>
          <w:spacing w:val="4"/>
          <w:sz w:val="28"/>
          <w:szCs w:val="28"/>
          <w:lang w:eastAsia="ru-RU"/>
        </w:rPr>
        <w:t xml:space="preserve">. </w:t>
      </w:r>
      <w:r w:rsidRPr="00C822F9">
        <w:rPr>
          <w:rFonts w:eastAsia="FreeSans"/>
          <w:spacing w:val="4"/>
          <w:sz w:val="28"/>
          <w:szCs w:val="28"/>
          <w:lang w:eastAsia="ru-RU"/>
        </w:rPr>
        <w:t>З</w:t>
      </w:r>
      <w:r w:rsidRPr="00C822F9">
        <w:rPr>
          <w:rFonts w:eastAsia="Constantia"/>
          <w:spacing w:val="4"/>
          <w:sz w:val="28"/>
          <w:szCs w:val="28"/>
          <w:lang w:eastAsia="ru-RU"/>
        </w:rPr>
        <w:t>а 2015</w:t>
      </w:r>
      <w:r w:rsidR="0042328B">
        <w:rPr>
          <w:rFonts w:eastAsia="Constantia"/>
          <w:spacing w:val="4"/>
          <w:sz w:val="28"/>
          <w:szCs w:val="28"/>
          <w:lang w:eastAsia="ru-RU"/>
        </w:rPr>
        <w:t xml:space="preserve"> </w:t>
      </w:r>
      <w:r w:rsidRPr="00C822F9">
        <w:rPr>
          <w:rFonts w:eastAsia="Constantia"/>
          <w:spacing w:val="4"/>
          <w:sz w:val="28"/>
          <w:szCs w:val="28"/>
          <w:lang w:eastAsia="ru-RU"/>
        </w:rPr>
        <w:t>-</w:t>
      </w:r>
      <w:r w:rsidR="0042328B">
        <w:rPr>
          <w:rFonts w:eastAsia="Constantia"/>
          <w:spacing w:val="4"/>
          <w:sz w:val="28"/>
          <w:szCs w:val="28"/>
          <w:lang w:eastAsia="ru-RU"/>
        </w:rPr>
        <w:t xml:space="preserve"> </w:t>
      </w:r>
      <w:r w:rsidRPr="00C822F9">
        <w:rPr>
          <w:rFonts w:eastAsia="Constantia"/>
          <w:spacing w:val="4"/>
          <w:sz w:val="28"/>
          <w:szCs w:val="28"/>
          <w:lang w:eastAsia="ru-RU"/>
        </w:rPr>
        <w:t xml:space="preserve">2016 учебный год прошли курсы повышения квалификации </w:t>
      </w:r>
      <w:r>
        <w:rPr>
          <w:rFonts w:eastAsia="Constantia"/>
          <w:spacing w:val="4"/>
          <w:sz w:val="28"/>
          <w:szCs w:val="28"/>
          <w:lang w:eastAsia="ru-RU"/>
        </w:rPr>
        <w:t>более 200</w:t>
      </w:r>
      <w:r w:rsidRPr="00C822F9">
        <w:rPr>
          <w:rFonts w:eastAsia="Constantia"/>
          <w:spacing w:val="4"/>
          <w:sz w:val="28"/>
          <w:szCs w:val="28"/>
          <w:lang w:eastAsia="ru-RU"/>
        </w:rPr>
        <w:t xml:space="preserve"> педагогов (</w:t>
      </w:r>
      <w:r>
        <w:rPr>
          <w:rFonts w:eastAsia="Constantia"/>
          <w:spacing w:val="4"/>
          <w:sz w:val="28"/>
          <w:szCs w:val="28"/>
          <w:lang w:eastAsia="ru-RU"/>
        </w:rPr>
        <w:t xml:space="preserve">23 </w:t>
      </w:r>
      <w:r w:rsidRPr="00C822F9">
        <w:rPr>
          <w:rFonts w:eastAsia="Constantia"/>
          <w:spacing w:val="4"/>
          <w:sz w:val="28"/>
          <w:szCs w:val="28"/>
          <w:lang w:eastAsia="ru-RU"/>
        </w:rPr>
        <w:t>%).</w:t>
      </w:r>
    </w:p>
    <w:p w:rsidR="005F244D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Традиционно в целях повышения качественного уровня научно-исследовательской деятельности педагогов проводятся ежегодные муниципальные педагогические чтения «Качественное образование – будущее России». </w:t>
      </w:r>
    </w:p>
    <w:p w:rsidR="005F244D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апреле проходит ежегодная итоговая учительская научно-практическая конференция, целью которой является распространение передового опыта творчески работающих учителей в области методики преподаваемого предмета, поддержки педагогического новаторства, обобщения опыта учителей, которые аттестуются на первую и высшую квалификационные категории. В августе в рамках августовской декады образования на базе МБОУ Гимназия проводятся </w:t>
      </w:r>
      <w:r w:rsidRPr="0051255F">
        <w:rPr>
          <w:rFonts w:eastAsia="Times New Roman"/>
          <w:sz w:val="28"/>
          <w:szCs w:val="28"/>
          <w:lang w:eastAsia="ru-RU"/>
        </w:rPr>
        <w:t>Муниципальные методические чтения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F244D" w:rsidRPr="006A0F2E" w:rsidRDefault="005F244D" w:rsidP="005F244D">
      <w:pPr>
        <w:spacing w:line="26" w:lineRule="atLeast"/>
        <w:rPr>
          <w:sz w:val="28"/>
          <w:szCs w:val="28"/>
        </w:rPr>
      </w:pPr>
      <w:proofErr w:type="spellStart"/>
      <w:r w:rsidRPr="00C822F9">
        <w:rPr>
          <w:rFonts w:eastAsia="Times New Roman"/>
          <w:sz w:val="28"/>
          <w:szCs w:val="28"/>
          <w:lang w:eastAsia="ru-RU"/>
        </w:rPr>
        <w:lastRenderedPageBreak/>
        <w:t>Ливенские</w:t>
      </w:r>
      <w:proofErr w:type="spellEnd"/>
      <w:r w:rsidRPr="00C822F9">
        <w:rPr>
          <w:rFonts w:eastAsia="Times New Roman"/>
          <w:sz w:val="28"/>
          <w:szCs w:val="28"/>
          <w:lang w:eastAsia="ru-RU"/>
        </w:rPr>
        <w:t xml:space="preserve"> п</w:t>
      </w:r>
      <w:r w:rsidRPr="00C822F9">
        <w:rPr>
          <w:sz w:val="28"/>
          <w:szCs w:val="28"/>
        </w:rPr>
        <w:t>едагоги принимают активное участие</w:t>
      </w:r>
      <w:r w:rsidRPr="00DB3364">
        <w:rPr>
          <w:sz w:val="28"/>
          <w:szCs w:val="28"/>
        </w:rPr>
        <w:t xml:space="preserve"> в сложившейся системе конк</w:t>
      </w:r>
      <w:r>
        <w:rPr>
          <w:sz w:val="28"/>
          <w:szCs w:val="28"/>
        </w:rPr>
        <w:t>урсного движения</w:t>
      </w:r>
      <w:r w:rsidRPr="00DB3364">
        <w:rPr>
          <w:sz w:val="28"/>
          <w:szCs w:val="28"/>
        </w:rPr>
        <w:t xml:space="preserve">. </w:t>
      </w:r>
      <w:r w:rsidRPr="006A0F2E">
        <w:rPr>
          <w:sz w:val="28"/>
          <w:szCs w:val="28"/>
        </w:rPr>
        <w:t xml:space="preserve">Ежегодно </w:t>
      </w:r>
      <w:proofErr w:type="spellStart"/>
      <w:r w:rsidR="0042328B">
        <w:rPr>
          <w:sz w:val="28"/>
          <w:szCs w:val="28"/>
        </w:rPr>
        <w:t>л</w:t>
      </w:r>
      <w:r w:rsidRPr="006A0F2E">
        <w:rPr>
          <w:sz w:val="28"/>
          <w:szCs w:val="28"/>
        </w:rPr>
        <w:t>ивенские</w:t>
      </w:r>
      <w:proofErr w:type="spellEnd"/>
      <w:r w:rsidRPr="006A0F2E">
        <w:rPr>
          <w:sz w:val="28"/>
          <w:szCs w:val="28"/>
        </w:rPr>
        <w:t xml:space="preserve"> учителя становятся победителями конкурсного отбора на получение денежного поощрения лучшим учителям общеобразовательных организаций Российской Федерации</w:t>
      </w:r>
      <w:r>
        <w:rPr>
          <w:sz w:val="28"/>
          <w:szCs w:val="28"/>
        </w:rPr>
        <w:t>:</w:t>
      </w:r>
      <w:r w:rsidRPr="006A0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A0F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A0F2E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победителем стала </w:t>
      </w:r>
      <w:r w:rsidRPr="006A0F2E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технологии МБОУ </w:t>
      </w:r>
      <w:r w:rsidRPr="006A0F2E">
        <w:rPr>
          <w:sz w:val="28"/>
          <w:szCs w:val="28"/>
        </w:rPr>
        <w:t xml:space="preserve">"Лицей им. С. Н. Булгакова" </w:t>
      </w:r>
      <w:r>
        <w:rPr>
          <w:sz w:val="28"/>
          <w:szCs w:val="28"/>
        </w:rPr>
        <w:t>Андреева Елена Ивановна.</w:t>
      </w:r>
      <w:r w:rsidRPr="006A0F2E">
        <w:rPr>
          <w:sz w:val="28"/>
          <w:szCs w:val="28"/>
        </w:rPr>
        <w:t xml:space="preserve"> </w:t>
      </w:r>
    </w:p>
    <w:p w:rsidR="005F244D" w:rsidRDefault="005F244D" w:rsidP="005F244D">
      <w:pPr>
        <w:spacing w:line="26" w:lineRule="atLeast"/>
        <w:rPr>
          <w:sz w:val="28"/>
          <w:szCs w:val="28"/>
        </w:rPr>
      </w:pPr>
      <w:r>
        <w:rPr>
          <w:sz w:val="28"/>
          <w:szCs w:val="28"/>
        </w:rPr>
        <w:t>3 педагога</w:t>
      </w:r>
      <w:r w:rsidRPr="0088625C">
        <w:rPr>
          <w:sz w:val="28"/>
          <w:szCs w:val="28"/>
        </w:rPr>
        <w:t xml:space="preserve"> </w:t>
      </w:r>
      <w:r>
        <w:rPr>
          <w:sz w:val="28"/>
          <w:szCs w:val="28"/>
        </w:rPr>
        <w:t>стали</w:t>
      </w:r>
      <w:r w:rsidRPr="0088625C">
        <w:rPr>
          <w:sz w:val="28"/>
          <w:szCs w:val="28"/>
        </w:rPr>
        <w:t xml:space="preserve"> победителями конкурсного отбора лучших учителей и иных педагогических работников Орловской области</w:t>
      </w:r>
      <w:r>
        <w:rPr>
          <w:sz w:val="28"/>
          <w:szCs w:val="28"/>
        </w:rPr>
        <w:t xml:space="preserve">: </w:t>
      </w:r>
      <w:r w:rsidRPr="002C7BFF">
        <w:rPr>
          <w:sz w:val="28"/>
          <w:szCs w:val="28"/>
        </w:rPr>
        <w:t>Жданович Инна Владимировна, педагог дополнительного образования МБДОУ «Центр развития ребенка – детский сад №20»;</w:t>
      </w:r>
      <w:r>
        <w:rPr>
          <w:sz w:val="28"/>
          <w:szCs w:val="28"/>
        </w:rPr>
        <w:t xml:space="preserve"> </w:t>
      </w:r>
      <w:r w:rsidRPr="002C7BFF">
        <w:rPr>
          <w:sz w:val="28"/>
          <w:szCs w:val="28"/>
        </w:rPr>
        <w:t>Бородина Ирина Петровна, учитель-логопед МБДОУ детский сад № 17 общеразвивающего вида с приоритетным осуществлением деятельности по познавательно-речевому направлению развития детей;</w:t>
      </w:r>
      <w:r>
        <w:rPr>
          <w:sz w:val="28"/>
          <w:szCs w:val="28"/>
        </w:rPr>
        <w:t xml:space="preserve"> </w:t>
      </w:r>
      <w:r w:rsidRPr="002C7BFF">
        <w:rPr>
          <w:sz w:val="28"/>
          <w:szCs w:val="28"/>
        </w:rPr>
        <w:t>Селютина Светла Сергеевна, учитель физической культуры МБОУ “Лицей имени С. Н. Булгакова” города Ливны.</w:t>
      </w:r>
    </w:p>
    <w:p w:rsidR="005F244D" w:rsidRPr="00DB3364" w:rsidRDefault="005F244D" w:rsidP="005F244D">
      <w:pPr>
        <w:spacing w:line="26" w:lineRule="atLeast"/>
        <w:rPr>
          <w:sz w:val="28"/>
          <w:szCs w:val="28"/>
        </w:rPr>
      </w:pPr>
      <w:r w:rsidRPr="00DB3364">
        <w:rPr>
          <w:sz w:val="28"/>
          <w:szCs w:val="28"/>
        </w:rPr>
        <w:t>По итог</w:t>
      </w:r>
      <w:r>
        <w:rPr>
          <w:sz w:val="28"/>
          <w:szCs w:val="28"/>
        </w:rPr>
        <w:t>ам</w:t>
      </w:r>
      <w:r w:rsidRPr="00DB3364">
        <w:rPr>
          <w:sz w:val="28"/>
          <w:szCs w:val="28"/>
        </w:rPr>
        <w:t xml:space="preserve"> региональных этапов Всероссийских конкурс</w:t>
      </w:r>
      <w:r>
        <w:rPr>
          <w:sz w:val="28"/>
          <w:szCs w:val="28"/>
        </w:rPr>
        <w:t>ов профессионального мастерства: л</w:t>
      </w:r>
      <w:r w:rsidRPr="00DB3364">
        <w:rPr>
          <w:sz w:val="28"/>
          <w:szCs w:val="28"/>
        </w:rPr>
        <w:t xml:space="preserve">ауреатом конкурса «Учитель года России» признана Агеева Галина Юрьевна, учитель физики </w:t>
      </w:r>
      <w:r>
        <w:rPr>
          <w:sz w:val="28"/>
          <w:szCs w:val="28"/>
        </w:rPr>
        <w:t xml:space="preserve">МБОУ </w:t>
      </w:r>
      <w:r w:rsidRPr="00DB3364">
        <w:rPr>
          <w:sz w:val="28"/>
          <w:szCs w:val="28"/>
        </w:rPr>
        <w:t>«Средн</w:t>
      </w:r>
      <w:r>
        <w:rPr>
          <w:sz w:val="28"/>
          <w:szCs w:val="28"/>
        </w:rPr>
        <w:t xml:space="preserve">яя общеобразовательная </w:t>
      </w:r>
      <w:r w:rsidRPr="00DB3364">
        <w:rPr>
          <w:sz w:val="28"/>
          <w:szCs w:val="28"/>
        </w:rPr>
        <w:t>школ</w:t>
      </w:r>
      <w:r>
        <w:rPr>
          <w:sz w:val="28"/>
          <w:szCs w:val="28"/>
        </w:rPr>
        <w:t>а</w:t>
      </w:r>
      <w:r w:rsidRPr="00DB3364">
        <w:rPr>
          <w:sz w:val="28"/>
          <w:szCs w:val="28"/>
        </w:rPr>
        <w:t xml:space="preserve"> №1»</w:t>
      </w:r>
      <w:r>
        <w:rPr>
          <w:sz w:val="28"/>
          <w:szCs w:val="28"/>
        </w:rPr>
        <w:t xml:space="preserve"> </w:t>
      </w:r>
      <w:r w:rsidR="0042328B">
        <w:rPr>
          <w:sz w:val="28"/>
          <w:szCs w:val="28"/>
        </w:rPr>
        <w:br/>
      </w:r>
      <w:r>
        <w:rPr>
          <w:sz w:val="28"/>
          <w:szCs w:val="28"/>
        </w:rPr>
        <w:t>г. Ливны</w:t>
      </w:r>
      <w:r w:rsidRPr="00DB33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244D" w:rsidRDefault="005F244D" w:rsidP="005F244D">
      <w:pPr>
        <w:suppressAutoHyphens/>
        <w:snapToGrid w:val="0"/>
        <w:spacing w:line="26" w:lineRule="atLeast"/>
        <w:rPr>
          <w:sz w:val="28"/>
          <w:szCs w:val="28"/>
        </w:rPr>
      </w:pPr>
      <w:r w:rsidRPr="00DB3364">
        <w:rPr>
          <w:sz w:val="28"/>
          <w:szCs w:val="28"/>
        </w:rPr>
        <w:t xml:space="preserve">Участниками конкурсов «Воспитатель года России» и «Сердце отдаю детям» стали соответственно Булгакова Ирина Александровна, воспитатель </w:t>
      </w:r>
      <w:r>
        <w:rPr>
          <w:sz w:val="28"/>
          <w:szCs w:val="28"/>
        </w:rPr>
        <w:t>МБДОУ д</w:t>
      </w:r>
      <w:r w:rsidRPr="00DB3364">
        <w:rPr>
          <w:sz w:val="28"/>
          <w:szCs w:val="28"/>
        </w:rPr>
        <w:t xml:space="preserve">етского сада № 6 </w:t>
      </w:r>
      <w:r>
        <w:rPr>
          <w:sz w:val="28"/>
          <w:szCs w:val="28"/>
        </w:rPr>
        <w:t xml:space="preserve">г. Ливны </w:t>
      </w:r>
      <w:r w:rsidRPr="00DB3364">
        <w:rPr>
          <w:sz w:val="28"/>
          <w:szCs w:val="28"/>
        </w:rPr>
        <w:t xml:space="preserve">и Хромов Владимир Юрьевич, педагог дополнительного образования </w:t>
      </w:r>
      <w:r>
        <w:rPr>
          <w:sz w:val="28"/>
          <w:szCs w:val="28"/>
        </w:rPr>
        <w:t>МБУДО «</w:t>
      </w:r>
      <w:r w:rsidRPr="00DB3364">
        <w:rPr>
          <w:sz w:val="28"/>
          <w:szCs w:val="28"/>
        </w:rPr>
        <w:t>Дом творчества</w:t>
      </w:r>
      <w:r>
        <w:rPr>
          <w:sz w:val="28"/>
          <w:szCs w:val="28"/>
        </w:rPr>
        <w:t>» г. Ливны</w:t>
      </w:r>
      <w:r w:rsidRPr="00DB3364">
        <w:rPr>
          <w:sz w:val="28"/>
          <w:szCs w:val="28"/>
        </w:rPr>
        <w:t>.</w:t>
      </w:r>
    </w:p>
    <w:p w:rsidR="005F244D" w:rsidRDefault="005F244D" w:rsidP="005F244D">
      <w:pPr>
        <w:suppressAutoHyphens/>
        <w:snapToGrid w:val="0"/>
        <w:spacing w:line="26" w:lineRule="atLeast"/>
        <w:rPr>
          <w:sz w:val="28"/>
          <w:szCs w:val="28"/>
        </w:rPr>
      </w:pPr>
    </w:p>
    <w:p w:rsidR="005F244D" w:rsidRDefault="005F244D" w:rsidP="005F244D">
      <w:pPr>
        <w:suppressAutoHyphens/>
        <w:snapToGrid w:val="0"/>
        <w:spacing w:line="26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602C5A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A216E9">
        <w:rPr>
          <w:sz w:val="28"/>
          <w:szCs w:val="28"/>
        </w:rPr>
        <w:t>участия образовательных организаций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602C5A">
        <w:rPr>
          <w:sz w:val="28"/>
          <w:szCs w:val="28"/>
        </w:rPr>
        <w:t>в конкурсных мероприятия</w:t>
      </w:r>
      <w:r>
        <w:rPr>
          <w:sz w:val="28"/>
          <w:szCs w:val="28"/>
        </w:rPr>
        <w:t>х</w:t>
      </w:r>
    </w:p>
    <w:p w:rsidR="0042328B" w:rsidRDefault="0042328B" w:rsidP="005F244D">
      <w:pPr>
        <w:suppressAutoHyphens/>
        <w:snapToGrid w:val="0"/>
        <w:spacing w:line="26" w:lineRule="atLeast"/>
        <w:ind w:firstLine="708"/>
        <w:jc w:val="center"/>
        <w:rPr>
          <w:sz w:val="28"/>
          <w:szCs w:val="28"/>
        </w:rPr>
      </w:pPr>
    </w:p>
    <w:p w:rsidR="005F244D" w:rsidRDefault="005F244D" w:rsidP="005F244D">
      <w:pPr>
        <w:suppressAutoHyphens/>
        <w:snapToGrid w:val="0"/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МБОУ СОШ №</w:t>
      </w:r>
      <w:r w:rsidR="0042328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5 - п</w:t>
      </w:r>
      <w:r w:rsidRPr="00B45B96">
        <w:rPr>
          <w:rFonts w:eastAsia="Times New Roman"/>
          <w:sz w:val="28"/>
          <w:szCs w:val="28"/>
          <w:lang w:eastAsia="ru-RU"/>
        </w:rPr>
        <w:t xml:space="preserve">обедитель регионального этапа Всероссийского конкурса </w:t>
      </w:r>
      <w:r>
        <w:rPr>
          <w:rFonts w:eastAsia="Times New Roman"/>
          <w:sz w:val="28"/>
          <w:szCs w:val="28"/>
          <w:lang w:eastAsia="ru-RU"/>
        </w:rPr>
        <w:t xml:space="preserve">общеобразовательных организаций </w:t>
      </w:r>
      <w:r w:rsidRPr="00B45B96">
        <w:rPr>
          <w:rFonts w:eastAsia="Times New Roman"/>
          <w:sz w:val="28"/>
          <w:szCs w:val="28"/>
          <w:lang w:eastAsia="ru-RU"/>
        </w:rPr>
        <w:t>РФ, развивающих ученическое самоуправление.</w:t>
      </w:r>
    </w:p>
    <w:p w:rsidR="005F244D" w:rsidRDefault="005F244D" w:rsidP="005F244D">
      <w:pPr>
        <w:suppressAutoHyphens/>
        <w:snapToGrid w:val="0"/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r w:rsidRPr="00812038">
        <w:rPr>
          <w:rFonts w:eastAsia="Times New Roman"/>
          <w:sz w:val="28"/>
          <w:szCs w:val="28"/>
          <w:lang w:eastAsia="ru-RU"/>
        </w:rPr>
        <w:t>В Конкурсе «Школа года Орловской области</w:t>
      </w:r>
      <w:r>
        <w:rPr>
          <w:rFonts w:eastAsia="Times New Roman"/>
          <w:sz w:val="28"/>
          <w:szCs w:val="28"/>
          <w:lang w:eastAsia="ru-RU"/>
        </w:rPr>
        <w:t xml:space="preserve"> - 2016</w:t>
      </w:r>
      <w:r w:rsidRPr="00812038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eastAsia="Times New Roman"/>
          <w:sz w:val="28"/>
          <w:szCs w:val="28"/>
          <w:lang w:val="en-US" w:eastAsia="ru-RU"/>
        </w:rPr>
        <w:t>II</w:t>
      </w:r>
      <w:r w:rsidRPr="00812038">
        <w:rPr>
          <w:rFonts w:eastAsia="Times New Roman"/>
          <w:sz w:val="28"/>
          <w:szCs w:val="28"/>
          <w:lang w:eastAsia="ru-RU"/>
        </w:rPr>
        <w:t xml:space="preserve"> место в номинации «Городская школа» заняла «Средняя общеобразовательная школа № 2 г. Ливны».</w:t>
      </w:r>
    </w:p>
    <w:p w:rsidR="005F244D" w:rsidRDefault="005F244D" w:rsidP="005F244D">
      <w:pPr>
        <w:suppressAutoHyphens/>
        <w:snapToGrid w:val="0"/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r w:rsidRPr="0023688D">
        <w:rPr>
          <w:rFonts w:eastAsia="Times New Roman"/>
          <w:sz w:val="28"/>
          <w:szCs w:val="28"/>
          <w:lang w:eastAsia="ru-RU"/>
        </w:rPr>
        <w:t xml:space="preserve">Музей истории школы </w:t>
      </w:r>
      <w:r>
        <w:rPr>
          <w:rFonts w:eastAsia="Times New Roman"/>
          <w:sz w:val="28"/>
          <w:szCs w:val="28"/>
          <w:lang w:eastAsia="ru-RU"/>
        </w:rPr>
        <w:t>МБОУ СОШ №</w:t>
      </w:r>
      <w:r w:rsidR="00EE5E6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6 и к</w:t>
      </w:r>
      <w:r w:rsidRPr="0023688D">
        <w:rPr>
          <w:rFonts w:eastAsia="Times New Roman"/>
          <w:sz w:val="28"/>
          <w:szCs w:val="28"/>
          <w:lang w:eastAsia="ru-RU"/>
        </w:rPr>
        <w:t xml:space="preserve">раеведческий музей истории </w:t>
      </w:r>
      <w:r>
        <w:rPr>
          <w:rFonts w:eastAsia="Times New Roman"/>
          <w:sz w:val="28"/>
          <w:szCs w:val="28"/>
          <w:lang w:eastAsia="ru-RU"/>
        </w:rPr>
        <w:t>МБОУ "</w:t>
      </w:r>
      <w:r w:rsidRPr="0023688D">
        <w:rPr>
          <w:rFonts w:eastAsia="Times New Roman"/>
          <w:sz w:val="28"/>
          <w:szCs w:val="28"/>
          <w:lang w:eastAsia="ru-RU"/>
        </w:rPr>
        <w:t>Лицей имени С. Н. Булгакова</w:t>
      </w:r>
      <w:r>
        <w:rPr>
          <w:rFonts w:eastAsia="Times New Roman"/>
          <w:sz w:val="28"/>
          <w:szCs w:val="28"/>
          <w:lang w:eastAsia="ru-RU"/>
        </w:rPr>
        <w:t xml:space="preserve">" </w:t>
      </w:r>
      <w:r w:rsidRPr="0023688D">
        <w:rPr>
          <w:rFonts w:eastAsia="Times New Roman"/>
          <w:sz w:val="28"/>
          <w:szCs w:val="28"/>
          <w:lang w:eastAsia="ru-RU"/>
        </w:rPr>
        <w:t>стал</w:t>
      </w:r>
      <w:r>
        <w:rPr>
          <w:rFonts w:eastAsia="Times New Roman"/>
          <w:sz w:val="28"/>
          <w:szCs w:val="28"/>
          <w:lang w:eastAsia="ru-RU"/>
        </w:rPr>
        <w:t>и</w:t>
      </w:r>
      <w:r w:rsidRPr="0023688D">
        <w:rPr>
          <w:rFonts w:eastAsia="Times New Roman"/>
          <w:sz w:val="28"/>
          <w:szCs w:val="28"/>
          <w:lang w:eastAsia="ru-RU"/>
        </w:rPr>
        <w:t xml:space="preserve"> победител</w:t>
      </w:r>
      <w:r>
        <w:rPr>
          <w:rFonts w:eastAsia="Times New Roman"/>
          <w:sz w:val="28"/>
          <w:szCs w:val="28"/>
          <w:lang w:eastAsia="ru-RU"/>
        </w:rPr>
        <w:t>я</w:t>
      </w:r>
      <w:r w:rsidRPr="0023688D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и</w:t>
      </w:r>
      <w:r w:rsidRPr="0023688D">
        <w:rPr>
          <w:rFonts w:eastAsia="Times New Roman"/>
          <w:sz w:val="28"/>
          <w:szCs w:val="28"/>
          <w:lang w:eastAsia="ru-RU"/>
        </w:rPr>
        <w:t xml:space="preserve"> областно</w:t>
      </w:r>
      <w:r>
        <w:rPr>
          <w:rFonts w:eastAsia="Times New Roman"/>
          <w:sz w:val="28"/>
          <w:szCs w:val="28"/>
          <w:lang w:eastAsia="ru-RU"/>
        </w:rPr>
        <w:t>го</w:t>
      </w:r>
      <w:r w:rsidRPr="0023688D">
        <w:rPr>
          <w:rFonts w:eastAsia="Times New Roman"/>
          <w:sz w:val="28"/>
          <w:szCs w:val="28"/>
          <w:lang w:eastAsia="ru-RU"/>
        </w:rPr>
        <w:t xml:space="preserve"> смотр</w:t>
      </w:r>
      <w:r>
        <w:rPr>
          <w:rFonts w:eastAsia="Times New Roman"/>
          <w:sz w:val="28"/>
          <w:szCs w:val="28"/>
          <w:lang w:eastAsia="ru-RU"/>
        </w:rPr>
        <w:t>а</w:t>
      </w:r>
      <w:r w:rsidRPr="0023688D">
        <w:rPr>
          <w:rFonts w:eastAsia="Times New Roman"/>
          <w:sz w:val="28"/>
          <w:szCs w:val="28"/>
          <w:lang w:eastAsia="ru-RU"/>
        </w:rPr>
        <w:t>-конкурс</w:t>
      </w:r>
      <w:r>
        <w:rPr>
          <w:rFonts w:eastAsia="Times New Roman"/>
          <w:sz w:val="28"/>
          <w:szCs w:val="28"/>
          <w:lang w:eastAsia="ru-RU"/>
        </w:rPr>
        <w:t xml:space="preserve">а </w:t>
      </w:r>
      <w:r w:rsidRPr="0023688D">
        <w:rPr>
          <w:rFonts w:eastAsia="Times New Roman"/>
          <w:sz w:val="28"/>
          <w:szCs w:val="28"/>
          <w:lang w:eastAsia="ru-RU"/>
        </w:rPr>
        <w:t>историко-краеведческих музеев и экспозиций образовательных организаций,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3688D">
        <w:rPr>
          <w:rFonts w:eastAsia="Times New Roman"/>
          <w:sz w:val="28"/>
          <w:szCs w:val="28"/>
          <w:lang w:eastAsia="ru-RU"/>
        </w:rPr>
        <w:t>посвященно</w:t>
      </w:r>
      <w:r>
        <w:rPr>
          <w:rFonts w:eastAsia="Times New Roman"/>
          <w:sz w:val="28"/>
          <w:szCs w:val="28"/>
          <w:lang w:eastAsia="ru-RU"/>
        </w:rPr>
        <w:t>го</w:t>
      </w:r>
      <w:r w:rsidRPr="0023688D">
        <w:rPr>
          <w:rFonts w:eastAsia="Times New Roman"/>
          <w:sz w:val="28"/>
          <w:szCs w:val="28"/>
          <w:lang w:eastAsia="ru-RU"/>
        </w:rPr>
        <w:t xml:space="preserve"> 450-летию основания города Орла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F244D" w:rsidRPr="0095012F" w:rsidRDefault="005F244D" w:rsidP="005F244D">
      <w:pPr>
        <w:suppressAutoHyphens/>
        <w:snapToGrid w:val="0"/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 итогам </w:t>
      </w:r>
      <w:r w:rsidRPr="0023688D">
        <w:rPr>
          <w:rFonts w:eastAsia="Times New Roman"/>
          <w:sz w:val="28"/>
          <w:szCs w:val="28"/>
          <w:lang w:eastAsia="ru-RU"/>
        </w:rPr>
        <w:t>конкурс</w:t>
      </w:r>
      <w:r>
        <w:rPr>
          <w:rFonts w:eastAsia="Times New Roman"/>
          <w:sz w:val="28"/>
          <w:szCs w:val="28"/>
          <w:lang w:eastAsia="ru-RU"/>
        </w:rPr>
        <w:t>а</w:t>
      </w:r>
      <w:r w:rsidRPr="0023688D">
        <w:rPr>
          <w:rFonts w:eastAsia="Times New Roman"/>
          <w:sz w:val="28"/>
          <w:szCs w:val="28"/>
          <w:lang w:eastAsia="ru-RU"/>
        </w:rPr>
        <w:t xml:space="preserve"> дошкольных образовательных организаций Орловской области «Детский сад года Орловской области</w:t>
      </w:r>
      <w:r>
        <w:rPr>
          <w:rFonts w:eastAsia="Times New Roman"/>
          <w:sz w:val="28"/>
          <w:szCs w:val="28"/>
          <w:lang w:eastAsia="ru-RU"/>
        </w:rPr>
        <w:t>» МБДОУ «Детский сад №</w:t>
      </w:r>
      <w:r w:rsidR="00EE5E6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19» г. Ливны занял </w:t>
      </w:r>
      <w:r>
        <w:rPr>
          <w:rFonts w:eastAsia="Times New Roman"/>
          <w:sz w:val="28"/>
          <w:szCs w:val="28"/>
          <w:lang w:val="en-US" w:eastAsia="ru-RU"/>
        </w:rPr>
        <w:t>III</w:t>
      </w:r>
      <w:r w:rsidRPr="0095012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место.</w:t>
      </w:r>
    </w:p>
    <w:p w:rsidR="005F244D" w:rsidRDefault="005F244D" w:rsidP="005F244D">
      <w:pPr>
        <w:suppressAutoHyphens/>
        <w:snapToGrid w:val="0"/>
        <w:spacing w:line="26" w:lineRule="atLeast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Команда баскетболисток «Комета» МБОУ СОШ №</w:t>
      </w:r>
      <w:r w:rsidR="00EE5E6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1 г. Ливны под руководством Михаила Михайловича Алтухова стала призером Суперфинала </w:t>
      </w:r>
      <w:r w:rsidRPr="0095012F">
        <w:rPr>
          <w:rFonts w:eastAsia="Times New Roman"/>
          <w:sz w:val="28"/>
          <w:szCs w:val="28"/>
          <w:lang w:eastAsia="ru-RU"/>
        </w:rPr>
        <w:t xml:space="preserve">Чемпионата </w:t>
      </w:r>
      <w:r>
        <w:rPr>
          <w:rFonts w:eastAsia="Times New Roman"/>
          <w:sz w:val="28"/>
          <w:szCs w:val="28"/>
          <w:lang w:eastAsia="ru-RU"/>
        </w:rPr>
        <w:t>школьной баскетбольной лиги</w:t>
      </w:r>
      <w:r w:rsidRPr="0095012F">
        <w:rPr>
          <w:rFonts w:eastAsia="Times New Roman"/>
          <w:sz w:val="28"/>
          <w:szCs w:val="28"/>
          <w:lang w:eastAsia="ru-RU"/>
        </w:rPr>
        <w:t xml:space="preserve"> «КЭС-БАСКЕТ»</w:t>
      </w:r>
      <w:r>
        <w:rPr>
          <w:rFonts w:eastAsia="Times New Roman"/>
          <w:sz w:val="28"/>
          <w:szCs w:val="28"/>
          <w:lang w:eastAsia="ru-RU"/>
        </w:rPr>
        <w:t xml:space="preserve">, проходившего </w:t>
      </w:r>
      <w:r w:rsidR="00EE5E66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в г. Екатеринбург.</w:t>
      </w:r>
    </w:p>
    <w:p w:rsidR="005F244D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протяжении ряда лет многие городские мероприятия проходят с участием церемониального отряда барабанщиц «Россиянка» МБОУ СОШ №</w:t>
      </w:r>
      <w:r w:rsidR="00EE5E6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1 под руководством Маслова Николая Павловича. </w:t>
      </w:r>
      <w:r w:rsidRPr="008A5F7B">
        <w:rPr>
          <w:rFonts w:eastAsia="Times New Roman"/>
          <w:sz w:val="28"/>
          <w:szCs w:val="28"/>
          <w:lang w:eastAsia="ru-RU"/>
        </w:rPr>
        <w:t>В 201</w:t>
      </w:r>
      <w:r>
        <w:rPr>
          <w:rFonts w:eastAsia="Times New Roman"/>
          <w:sz w:val="28"/>
          <w:szCs w:val="28"/>
          <w:lang w:eastAsia="ru-RU"/>
        </w:rPr>
        <w:t>6</w:t>
      </w:r>
      <w:r w:rsidRPr="008A5F7B">
        <w:rPr>
          <w:rFonts w:eastAsia="Times New Roman"/>
          <w:sz w:val="28"/>
          <w:szCs w:val="28"/>
          <w:lang w:eastAsia="ru-RU"/>
        </w:rPr>
        <w:t xml:space="preserve"> году девчонки </w:t>
      </w:r>
      <w:r>
        <w:rPr>
          <w:rFonts w:eastAsia="Times New Roman"/>
          <w:sz w:val="28"/>
          <w:szCs w:val="28"/>
          <w:lang w:eastAsia="ru-RU"/>
        </w:rPr>
        <w:t>приняли участие</w:t>
      </w:r>
      <w:r w:rsidRPr="008A5F7B">
        <w:rPr>
          <w:rFonts w:eastAsia="Times New Roman"/>
          <w:sz w:val="28"/>
          <w:szCs w:val="28"/>
          <w:lang w:eastAsia="ru-RU"/>
        </w:rPr>
        <w:t xml:space="preserve"> в областном смотре-конкурсе знаменных групп и барабанщиц</w:t>
      </w:r>
      <w:r>
        <w:rPr>
          <w:rFonts w:eastAsia="Times New Roman"/>
          <w:sz w:val="28"/>
          <w:szCs w:val="28"/>
          <w:lang w:eastAsia="ru-RU"/>
        </w:rPr>
        <w:t xml:space="preserve"> и заняли </w:t>
      </w:r>
      <w:r>
        <w:rPr>
          <w:rFonts w:eastAsia="Times New Roman"/>
          <w:sz w:val="28"/>
          <w:szCs w:val="28"/>
          <w:lang w:val="en-US" w:eastAsia="ru-RU"/>
        </w:rPr>
        <w:t>II</w:t>
      </w:r>
      <w:r w:rsidRPr="008A5F7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место</w:t>
      </w:r>
      <w:r w:rsidRPr="008A5F7B">
        <w:rPr>
          <w:rFonts w:eastAsia="Times New Roman"/>
          <w:sz w:val="28"/>
          <w:szCs w:val="28"/>
          <w:lang w:eastAsia="ru-RU"/>
        </w:rPr>
        <w:t>.</w:t>
      </w:r>
    </w:p>
    <w:p w:rsidR="005F244D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рамках мероприятий, приуроченных к празднованию Победы в Великой Отечественной войне», юнармейцы МБОУ Гимназия под руководством Николая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Александровича </w:t>
      </w:r>
      <w:proofErr w:type="spellStart"/>
      <w:r>
        <w:rPr>
          <w:rFonts w:eastAsia="Times New Roman"/>
          <w:sz w:val="28"/>
          <w:szCs w:val="28"/>
          <w:lang w:eastAsia="ru-RU"/>
        </w:rPr>
        <w:t>Сударенкова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представили церемонию «</w:t>
      </w:r>
      <w:r w:rsidRPr="008A5F7B">
        <w:rPr>
          <w:rFonts w:eastAsia="Times New Roman"/>
          <w:sz w:val="28"/>
          <w:szCs w:val="28"/>
          <w:lang w:eastAsia="ru-RU"/>
        </w:rPr>
        <w:t>Развертывание флага</w:t>
      </w:r>
      <w:r>
        <w:rPr>
          <w:rFonts w:eastAsia="Times New Roman"/>
          <w:sz w:val="28"/>
          <w:szCs w:val="28"/>
          <w:lang w:eastAsia="ru-RU"/>
        </w:rPr>
        <w:t xml:space="preserve">» </w:t>
      </w:r>
      <w:r w:rsidR="00FC34ED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на площади Победы 9 </w:t>
      </w:r>
      <w:r w:rsidR="00640C87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ая 2016 года.</w:t>
      </w:r>
    </w:p>
    <w:p w:rsidR="005F244D" w:rsidRDefault="005F244D" w:rsidP="005F244D">
      <w:pPr>
        <w:suppressAutoHyphens/>
        <w:snapToGrid w:val="0"/>
        <w:spacing w:line="26" w:lineRule="atLeast"/>
        <w:rPr>
          <w:rFonts w:eastAsia="Times New Roman"/>
          <w:sz w:val="28"/>
          <w:szCs w:val="28"/>
          <w:lang w:eastAsia="ru-RU"/>
        </w:rPr>
      </w:pPr>
    </w:p>
    <w:p w:rsidR="005F244D" w:rsidRDefault="005F244D" w:rsidP="005F244D">
      <w:pPr>
        <w:shd w:val="clear" w:color="auto" w:fill="FFFFFF"/>
        <w:spacing w:line="2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</w:t>
      </w:r>
    </w:p>
    <w:p w:rsidR="00EE5E66" w:rsidRPr="00A216E9" w:rsidRDefault="00EE5E66" w:rsidP="005F244D">
      <w:pPr>
        <w:shd w:val="clear" w:color="auto" w:fill="FFFFFF"/>
        <w:spacing w:line="26" w:lineRule="atLeast"/>
        <w:jc w:val="center"/>
        <w:rPr>
          <w:sz w:val="28"/>
          <w:szCs w:val="28"/>
        </w:rPr>
      </w:pPr>
    </w:p>
    <w:p w:rsidR="005F244D" w:rsidRPr="00832DF1" w:rsidRDefault="005F244D" w:rsidP="005F244D">
      <w:pPr>
        <w:shd w:val="clear" w:color="auto" w:fill="FFFFFF"/>
        <w:spacing w:line="26" w:lineRule="atLeast"/>
        <w:rPr>
          <w:sz w:val="28"/>
          <w:szCs w:val="28"/>
        </w:rPr>
      </w:pPr>
      <w:r w:rsidRPr="005C61D5">
        <w:rPr>
          <w:sz w:val="28"/>
          <w:szCs w:val="28"/>
        </w:rPr>
        <w:t>Важным звеном в системе непрерывного образования, обеспечивающего реализацию образовательных потребностей за пределами основных общеобразовательных программ</w:t>
      </w:r>
      <w:r w:rsidR="00CE6B48">
        <w:rPr>
          <w:sz w:val="28"/>
          <w:szCs w:val="28"/>
        </w:rPr>
        <w:t>,</w:t>
      </w:r>
      <w:r w:rsidRPr="005C61D5">
        <w:rPr>
          <w:sz w:val="28"/>
          <w:szCs w:val="28"/>
        </w:rPr>
        <w:t xml:space="preserve"> является дополнительное образование. Основными задачами учреждений дополнительного образования являются обеспечение необходимых условий для личностного развития, укрепления здоровья, профессионального самоопределения и творческого труда детей, организация </w:t>
      </w:r>
      <w:r w:rsidR="00CE6B48">
        <w:rPr>
          <w:sz w:val="28"/>
          <w:szCs w:val="28"/>
        </w:rPr>
        <w:br/>
      </w:r>
      <w:r w:rsidRPr="005C61D5">
        <w:rPr>
          <w:sz w:val="28"/>
          <w:szCs w:val="28"/>
        </w:rPr>
        <w:t xml:space="preserve">их содержательного досуга. Муниципальной системой предлагаются дополнительные общеобразовательные программы различных направленностей. </w:t>
      </w:r>
    </w:p>
    <w:p w:rsidR="005F244D" w:rsidRDefault="005F244D" w:rsidP="005F244D">
      <w:pPr>
        <w:shd w:val="clear" w:color="auto" w:fill="FFFFFF"/>
        <w:spacing w:line="2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2016 году Станция юных туристов объединена с Центром дополнительного образования детей и образован «Центр творческого развития, краеведения </w:t>
      </w:r>
      <w:r w:rsidR="00CE6B48">
        <w:rPr>
          <w:sz w:val="28"/>
          <w:szCs w:val="28"/>
        </w:rPr>
        <w:br/>
      </w:r>
      <w:r>
        <w:rPr>
          <w:sz w:val="28"/>
          <w:szCs w:val="28"/>
        </w:rPr>
        <w:t xml:space="preserve">и туризма». Все эти мероприятия </w:t>
      </w:r>
      <w:r w:rsidRPr="005C61D5">
        <w:rPr>
          <w:rFonts w:eastAsia="Times New Roman"/>
          <w:sz w:val="28"/>
          <w:szCs w:val="28"/>
          <w:lang w:eastAsia="ru-RU"/>
        </w:rPr>
        <w:t>привел</w:t>
      </w:r>
      <w:r>
        <w:rPr>
          <w:rFonts w:eastAsia="Times New Roman"/>
          <w:sz w:val="28"/>
          <w:szCs w:val="28"/>
          <w:lang w:eastAsia="ru-RU"/>
        </w:rPr>
        <w:t>и</w:t>
      </w:r>
      <w:r w:rsidRPr="005C61D5">
        <w:rPr>
          <w:rFonts w:eastAsia="Times New Roman"/>
          <w:sz w:val="28"/>
          <w:szCs w:val="28"/>
          <w:lang w:eastAsia="ru-RU"/>
        </w:rPr>
        <w:t xml:space="preserve"> к оптимизации финансовых расходов, </w:t>
      </w:r>
      <w:r w:rsidR="00CE6B48">
        <w:rPr>
          <w:rFonts w:eastAsia="Times New Roman"/>
          <w:sz w:val="28"/>
          <w:szCs w:val="28"/>
          <w:lang w:eastAsia="ru-RU"/>
        </w:rPr>
        <w:br/>
      </w:r>
      <w:r w:rsidRPr="005C61D5">
        <w:rPr>
          <w:rFonts w:eastAsia="Times New Roman"/>
          <w:sz w:val="28"/>
          <w:szCs w:val="28"/>
          <w:lang w:eastAsia="ru-RU"/>
        </w:rPr>
        <w:t>а самое главное, за счёт укрупнения материально-технической базы появилась возможность предоставления более качественных образовательных услуг без сокращения ставок педагогов и контингента обучающихся.</w:t>
      </w:r>
    </w:p>
    <w:p w:rsidR="005F244D" w:rsidRDefault="005F244D" w:rsidP="005F244D">
      <w:pPr>
        <w:shd w:val="clear" w:color="auto" w:fill="FFFFFF"/>
        <w:spacing w:line="26" w:lineRule="atLeast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В соответствии с майскими Указами Президента РФ, а также в целях обеспечения выполнения Концепции развития дополнительного образования необходимо увеличение к 2020 году численности детей в возрасте 5-18 лет, обучающихся по дополнительным образовательным программам, до уровня </w:t>
      </w:r>
      <w:r w:rsidR="00CE6B48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не менее 75 %. Численность обучающихся в организациях дополнительного образования, находящихся в ведомственном подчинении управления общего образования администрации города Ливны, - </w:t>
      </w:r>
      <w:r w:rsidRPr="00DC60D9">
        <w:rPr>
          <w:rFonts w:eastAsia="Times New Roman"/>
          <w:sz w:val="28"/>
          <w:szCs w:val="28"/>
          <w:lang w:eastAsia="ru-RU"/>
        </w:rPr>
        <w:t>1 627 обучающихся</w:t>
      </w:r>
      <w:r>
        <w:rPr>
          <w:rFonts w:eastAsia="Times New Roman"/>
          <w:sz w:val="28"/>
          <w:szCs w:val="28"/>
          <w:lang w:eastAsia="ru-RU"/>
        </w:rPr>
        <w:t>, в сфере культуры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- 893, в сфере спорта – 1857.</w:t>
      </w:r>
    </w:p>
    <w:p w:rsidR="005F244D" w:rsidRPr="005C61D5" w:rsidRDefault="005F244D" w:rsidP="005F244D">
      <w:pPr>
        <w:shd w:val="clear" w:color="auto" w:fill="FFFFFF"/>
        <w:spacing w:line="26" w:lineRule="atLeast"/>
        <w:rPr>
          <w:rFonts w:eastAsia="Times New Roman"/>
          <w:sz w:val="28"/>
          <w:szCs w:val="28"/>
          <w:lang w:eastAsia="ru-RU"/>
        </w:rPr>
      </w:pPr>
    </w:p>
    <w:p w:rsidR="005F244D" w:rsidRDefault="005F244D" w:rsidP="005F244D">
      <w:pPr>
        <w:spacing w:line="26" w:lineRule="atLeast"/>
        <w:jc w:val="center"/>
        <w:rPr>
          <w:sz w:val="28"/>
          <w:szCs w:val="28"/>
        </w:rPr>
      </w:pPr>
      <w:r w:rsidRPr="00812038">
        <w:rPr>
          <w:sz w:val="28"/>
          <w:szCs w:val="28"/>
        </w:rPr>
        <w:t xml:space="preserve">Итоги летней оздоровительной кампании </w:t>
      </w:r>
      <w:r w:rsidR="00CE6B48">
        <w:rPr>
          <w:sz w:val="28"/>
          <w:szCs w:val="28"/>
        </w:rPr>
        <w:t>–</w:t>
      </w:r>
      <w:r w:rsidRPr="00812038">
        <w:rPr>
          <w:sz w:val="28"/>
          <w:szCs w:val="28"/>
        </w:rPr>
        <w:t xml:space="preserve"> 2016</w:t>
      </w:r>
    </w:p>
    <w:p w:rsidR="00CE6B48" w:rsidRDefault="00CE6B48" w:rsidP="005F244D">
      <w:pPr>
        <w:spacing w:line="26" w:lineRule="atLeast"/>
        <w:jc w:val="center"/>
        <w:rPr>
          <w:sz w:val="28"/>
          <w:szCs w:val="28"/>
        </w:rPr>
      </w:pPr>
    </w:p>
    <w:p w:rsidR="005F244D" w:rsidRDefault="005F244D" w:rsidP="005F244D">
      <w:pPr>
        <w:spacing w:line="26" w:lineRule="atLeast"/>
        <w:rPr>
          <w:sz w:val="28"/>
          <w:szCs w:val="28"/>
        </w:rPr>
      </w:pPr>
      <w:r w:rsidRPr="00812038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812038">
        <w:rPr>
          <w:sz w:val="28"/>
          <w:szCs w:val="28"/>
        </w:rPr>
        <w:t xml:space="preserve"> году с участием средств бюджета г. Ливны в загородных лагерях «Алые паруса» отдохнули 1</w:t>
      </w:r>
      <w:r>
        <w:rPr>
          <w:sz w:val="28"/>
          <w:szCs w:val="28"/>
        </w:rPr>
        <w:t>88 детей.</w:t>
      </w:r>
      <w:r w:rsidRPr="008120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12038">
        <w:rPr>
          <w:sz w:val="28"/>
          <w:szCs w:val="28"/>
        </w:rPr>
        <w:t>умма средств бюджета</w:t>
      </w:r>
      <w:r>
        <w:rPr>
          <w:sz w:val="28"/>
          <w:szCs w:val="28"/>
        </w:rPr>
        <w:t xml:space="preserve"> города Ливны </w:t>
      </w:r>
      <w:r w:rsidRPr="00812038">
        <w:rPr>
          <w:sz w:val="28"/>
          <w:szCs w:val="28"/>
        </w:rPr>
        <w:t xml:space="preserve">составила </w:t>
      </w:r>
      <w:r w:rsidRPr="007C7001">
        <w:rPr>
          <w:sz w:val="28"/>
          <w:szCs w:val="28"/>
        </w:rPr>
        <w:t>1 882 896,6 руб.</w:t>
      </w:r>
    </w:p>
    <w:p w:rsidR="005F244D" w:rsidRPr="00812038" w:rsidRDefault="005F244D" w:rsidP="005F244D">
      <w:pPr>
        <w:spacing w:line="26" w:lineRule="atLeast"/>
        <w:rPr>
          <w:sz w:val="28"/>
          <w:szCs w:val="28"/>
        </w:rPr>
      </w:pPr>
      <w:proofErr w:type="gramStart"/>
      <w:r w:rsidRPr="00812038">
        <w:rPr>
          <w:sz w:val="28"/>
          <w:szCs w:val="28"/>
        </w:rPr>
        <w:t xml:space="preserve">Был организован отдых </w:t>
      </w:r>
      <w:r w:rsidRPr="007C7001">
        <w:rPr>
          <w:sz w:val="28"/>
          <w:szCs w:val="28"/>
        </w:rPr>
        <w:t>104</w:t>
      </w:r>
      <w:r>
        <w:rPr>
          <w:sz w:val="28"/>
          <w:szCs w:val="28"/>
        </w:rPr>
        <w:t xml:space="preserve"> </w:t>
      </w:r>
      <w:r w:rsidRPr="00812038">
        <w:rPr>
          <w:sz w:val="28"/>
          <w:szCs w:val="28"/>
        </w:rPr>
        <w:t>детей в профильных сменах</w:t>
      </w:r>
      <w:r>
        <w:rPr>
          <w:sz w:val="28"/>
          <w:szCs w:val="28"/>
        </w:rPr>
        <w:t>:</w:t>
      </w:r>
      <w:r w:rsidRPr="007C7001">
        <w:rPr>
          <w:sz w:val="28"/>
          <w:szCs w:val="28"/>
        </w:rPr>
        <w:t xml:space="preserve"> в том числе, в смене «Школа безопасности» - 21 чел. (БУ ОО ДО ДООПЦ «Юбилейный»), в смене «Туристские тропы </w:t>
      </w:r>
      <w:proofErr w:type="spellStart"/>
      <w:r w:rsidRPr="007C7001">
        <w:rPr>
          <w:sz w:val="28"/>
          <w:szCs w:val="28"/>
        </w:rPr>
        <w:t>Орловщины</w:t>
      </w:r>
      <w:proofErr w:type="spellEnd"/>
      <w:r w:rsidRPr="007C7001">
        <w:rPr>
          <w:sz w:val="28"/>
          <w:szCs w:val="28"/>
        </w:rPr>
        <w:t>» - 8 чел. (БУ ОО ДО ДООПЦ «Дружба»), в смене «Учебные сборы по Основам НВП» - 75 юношей 10-х классов (БУ ОО ДО ДООПЦ «Алые паруса»)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12038">
        <w:rPr>
          <w:sz w:val="28"/>
          <w:szCs w:val="28"/>
        </w:rPr>
        <w:t xml:space="preserve">Сумма средств бюджетов города Ливны и Орловской области составила </w:t>
      </w:r>
      <w:r>
        <w:rPr>
          <w:sz w:val="28"/>
          <w:szCs w:val="28"/>
        </w:rPr>
        <w:t>389 168</w:t>
      </w:r>
      <w:r w:rsidRPr="00812038">
        <w:rPr>
          <w:sz w:val="28"/>
          <w:szCs w:val="28"/>
        </w:rPr>
        <w:t xml:space="preserve"> руб. при </w:t>
      </w:r>
      <w:r>
        <w:rPr>
          <w:sz w:val="28"/>
          <w:szCs w:val="28"/>
        </w:rPr>
        <w:t xml:space="preserve">условии </w:t>
      </w:r>
      <w:proofErr w:type="spellStart"/>
      <w:r w:rsidRPr="00812038">
        <w:rPr>
          <w:sz w:val="28"/>
          <w:szCs w:val="28"/>
        </w:rPr>
        <w:t>софинансировании</w:t>
      </w:r>
      <w:proofErr w:type="spellEnd"/>
      <w:r w:rsidRPr="00812038">
        <w:rPr>
          <w:sz w:val="28"/>
          <w:szCs w:val="28"/>
        </w:rPr>
        <w:t xml:space="preserve">. </w:t>
      </w:r>
    </w:p>
    <w:p w:rsidR="005F244D" w:rsidRPr="00812038" w:rsidRDefault="005F244D" w:rsidP="005F244D">
      <w:pPr>
        <w:spacing w:line="26" w:lineRule="atLeast"/>
        <w:rPr>
          <w:sz w:val="28"/>
          <w:szCs w:val="28"/>
        </w:rPr>
      </w:pPr>
      <w:r w:rsidRPr="00812038">
        <w:rPr>
          <w:sz w:val="28"/>
          <w:szCs w:val="28"/>
        </w:rPr>
        <w:t>Пришкольный отдых де</w:t>
      </w:r>
      <w:r>
        <w:rPr>
          <w:sz w:val="28"/>
          <w:szCs w:val="28"/>
        </w:rPr>
        <w:t>тей был организован в две смены на базе 9 общеобразовательных организаций и организаций дополнительного образования детей</w:t>
      </w:r>
      <w:r w:rsidRPr="00812038">
        <w:rPr>
          <w:sz w:val="28"/>
          <w:szCs w:val="28"/>
        </w:rPr>
        <w:t xml:space="preserve">. Лагеря и отряды были организованы на базе общеобразовательных учреждений и учреждений дополнительного образования детей. Общее количество детей составило </w:t>
      </w:r>
      <w:r>
        <w:rPr>
          <w:sz w:val="28"/>
          <w:szCs w:val="28"/>
        </w:rPr>
        <w:t>1055</w:t>
      </w:r>
      <w:r w:rsidRPr="00812038">
        <w:rPr>
          <w:sz w:val="28"/>
          <w:szCs w:val="28"/>
        </w:rPr>
        <w:t xml:space="preserve">, Смена продолжалась 21 день, всего на отдых в лагерях </w:t>
      </w:r>
      <w:r w:rsidR="00BE505D">
        <w:rPr>
          <w:sz w:val="28"/>
          <w:szCs w:val="28"/>
        </w:rPr>
        <w:br/>
      </w:r>
      <w:r w:rsidRPr="00812038">
        <w:rPr>
          <w:sz w:val="28"/>
          <w:szCs w:val="28"/>
        </w:rPr>
        <w:t xml:space="preserve">с дневным пребыванием израсходовано </w:t>
      </w:r>
      <w:r w:rsidRPr="007C7001">
        <w:rPr>
          <w:sz w:val="28"/>
          <w:szCs w:val="28"/>
        </w:rPr>
        <w:t xml:space="preserve">3 064 786,98 </w:t>
      </w:r>
      <w:r w:rsidRPr="0081203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812038">
        <w:rPr>
          <w:sz w:val="28"/>
          <w:szCs w:val="28"/>
        </w:rPr>
        <w:t xml:space="preserve"> (100</w:t>
      </w:r>
      <w:r w:rsidR="00BE505D">
        <w:rPr>
          <w:sz w:val="28"/>
          <w:szCs w:val="28"/>
        </w:rPr>
        <w:t xml:space="preserve"> </w:t>
      </w:r>
      <w:r w:rsidRPr="00812038">
        <w:rPr>
          <w:sz w:val="28"/>
          <w:szCs w:val="28"/>
        </w:rPr>
        <w:t>% средства бюджета города Ливны).</w:t>
      </w:r>
    </w:p>
    <w:p w:rsidR="005F244D" w:rsidRDefault="005F244D" w:rsidP="005F244D">
      <w:pPr>
        <w:spacing w:line="26" w:lineRule="atLeast"/>
        <w:rPr>
          <w:sz w:val="28"/>
          <w:szCs w:val="28"/>
        </w:rPr>
      </w:pPr>
      <w:r w:rsidRPr="00812038">
        <w:rPr>
          <w:sz w:val="28"/>
          <w:szCs w:val="28"/>
        </w:rPr>
        <w:lastRenderedPageBreak/>
        <w:t xml:space="preserve">Общая сумма средств бюджета города Ливны на отдых составила </w:t>
      </w:r>
      <w:r w:rsidRPr="007C7001">
        <w:rPr>
          <w:sz w:val="28"/>
          <w:szCs w:val="28"/>
        </w:rPr>
        <w:t>5203,676</w:t>
      </w:r>
      <w:r>
        <w:rPr>
          <w:sz w:val="28"/>
          <w:szCs w:val="28"/>
        </w:rPr>
        <w:t xml:space="preserve"> тыс. </w:t>
      </w:r>
      <w:r w:rsidRPr="00812038">
        <w:rPr>
          <w:sz w:val="28"/>
          <w:szCs w:val="28"/>
        </w:rPr>
        <w:t>рублей.</w:t>
      </w:r>
    </w:p>
    <w:p w:rsidR="005F244D" w:rsidRPr="007C7001" w:rsidRDefault="005F244D" w:rsidP="005F244D">
      <w:pPr>
        <w:spacing w:line="26" w:lineRule="atLeast"/>
        <w:rPr>
          <w:sz w:val="28"/>
          <w:szCs w:val="28"/>
        </w:rPr>
      </w:pPr>
      <w:r w:rsidRPr="007C7001">
        <w:rPr>
          <w:sz w:val="28"/>
          <w:szCs w:val="28"/>
        </w:rPr>
        <w:t>Кроме того, за счёт средств федерального бюджета в БУ ОО ДО ДООПЦ «Алые паруса» отдохнули 35 детей, в лагере «Дружба» - 4 ребенка, в лагере «Солнечный» 1 ребенок из числа детей из семей, находящихся в трудной жизненной ситуации.</w:t>
      </w:r>
    </w:p>
    <w:p w:rsidR="005F244D" w:rsidRDefault="005F244D" w:rsidP="005F244D">
      <w:pPr>
        <w:spacing w:line="26" w:lineRule="atLeast"/>
        <w:rPr>
          <w:sz w:val="28"/>
          <w:szCs w:val="28"/>
        </w:rPr>
      </w:pPr>
      <w:r w:rsidRPr="007C7001">
        <w:rPr>
          <w:sz w:val="28"/>
          <w:szCs w:val="28"/>
        </w:rPr>
        <w:t>14 обучающихся МБОУ СОШ №</w:t>
      </w:r>
      <w:r w:rsidR="00BE505D">
        <w:rPr>
          <w:sz w:val="28"/>
          <w:szCs w:val="28"/>
        </w:rPr>
        <w:t xml:space="preserve"> </w:t>
      </w:r>
      <w:r w:rsidRPr="007C7001">
        <w:rPr>
          <w:sz w:val="28"/>
          <w:szCs w:val="28"/>
        </w:rPr>
        <w:t xml:space="preserve">1 г. Ливны отдохнули в ДУОО «Тимуровец» </w:t>
      </w:r>
      <w:proofErr w:type="spellStart"/>
      <w:r w:rsidRPr="007C7001">
        <w:rPr>
          <w:sz w:val="28"/>
          <w:szCs w:val="28"/>
        </w:rPr>
        <w:t>пгт</w:t>
      </w:r>
      <w:proofErr w:type="spellEnd"/>
      <w:r w:rsidRPr="007C7001">
        <w:rPr>
          <w:sz w:val="28"/>
          <w:szCs w:val="28"/>
        </w:rPr>
        <w:t xml:space="preserve">. </w:t>
      </w:r>
      <w:proofErr w:type="gramStart"/>
      <w:r w:rsidRPr="007C7001">
        <w:rPr>
          <w:sz w:val="28"/>
          <w:szCs w:val="28"/>
        </w:rPr>
        <w:t>Заозерное</w:t>
      </w:r>
      <w:proofErr w:type="gramEnd"/>
      <w:r w:rsidRPr="007C7001">
        <w:rPr>
          <w:sz w:val="28"/>
          <w:szCs w:val="28"/>
        </w:rPr>
        <w:t>, г. Евпатория Республики Крым за счет средств федерального бюджета.</w:t>
      </w:r>
    </w:p>
    <w:p w:rsidR="005F244D" w:rsidRDefault="005F244D" w:rsidP="005F244D">
      <w:pPr>
        <w:spacing w:line="2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оснащение </w:t>
      </w:r>
    </w:p>
    <w:p w:rsidR="00BE505D" w:rsidRDefault="00BE505D" w:rsidP="005F244D">
      <w:pPr>
        <w:spacing w:line="26" w:lineRule="atLeast"/>
        <w:jc w:val="center"/>
        <w:rPr>
          <w:sz w:val="28"/>
          <w:szCs w:val="28"/>
        </w:rPr>
      </w:pPr>
    </w:p>
    <w:p w:rsidR="005F244D" w:rsidRDefault="005F244D" w:rsidP="005F244D">
      <w:pPr>
        <w:spacing w:line="26" w:lineRule="atLeast"/>
        <w:rPr>
          <w:sz w:val="28"/>
          <w:szCs w:val="28"/>
        </w:rPr>
      </w:pPr>
      <w:r w:rsidRPr="006E7016">
        <w:rPr>
          <w:sz w:val="28"/>
          <w:szCs w:val="28"/>
        </w:rPr>
        <w:t>Материально-техническое состояние муниципальных образовательных учреждений след</w:t>
      </w:r>
      <w:r>
        <w:rPr>
          <w:sz w:val="28"/>
          <w:szCs w:val="28"/>
        </w:rPr>
        <w:t>ует признать удовлетворительным.</w:t>
      </w:r>
    </w:p>
    <w:p w:rsidR="005F244D" w:rsidRPr="006E7016" w:rsidRDefault="005F244D" w:rsidP="005F244D">
      <w:pPr>
        <w:spacing w:line="26" w:lineRule="atLeast"/>
        <w:rPr>
          <w:sz w:val="28"/>
          <w:szCs w:val="28"/>
        </w:rPr>
      </w:pPr>
      <w:r w:rsidRPr="006E7016">
        <w:rPr>
          <w:sz w:val="28"/>
          <w:szCs w:val="28"/>
        </w:rPr>
        <w:t>В МБОУ СОШ № 4, в Гимназии и «Лицее им. С. Н. Булгакова» установлено оборудование для дистанционного обучения одарённых детей.</w:t>
      </w:r>
    </w:p>
    <w:p w:rsidR="005F244D" w:rsidRPr="00DB3364" w:rsidRDefault="005F244D" w:rsidP="005F244D">
      <w:pPr>
        <w:spacing w:line="26" w:lineRule="atLeast"/>
        <w:rPr>
          <w:sz w:val="28"/>
          <w:szCs w:val="28"/>
        </w:rPr>
      </w:pPr>
      <w:r w:rsidRPr="00DB3364">
        <w:rPr>
          <w:sz w:val="28"/>
          <w:szCs w:val="28"/>
        </w:rPr>
        <w:t xml:space="preserve">В рамках участия в ассоциации «Гимназический Союз России» </w:t>
      </w:r>
      <w:r>
        <w:rPr>
          <w:sz w:val="28"/>
          <w:szCs w:val="28"/>
        </w:rPr>
        <w:t xml:space="preserve">в Гимназии </w:t>
      </w:r>
      <w:r w:rsidR="00BE505D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DB3364">
        <w:rPr>
          <w:sz w:val="28"/>
          <w:szCs w:val="28"/>
        </w:rPr>
        <w:t>“Лице</w:t>
      </w:r>
      <w:r>
        <w:rPr>
          <w:sz w:val="28"/>
          <w:szCs w:val="28"/>
        </w:rPr>
        <w:t>е</w:t>
      </w:r>
      <w:r w:rsidRPr="00DB3364">
        <w:rPr>
          <w:sz w:val="28"/>
          <w:szCs w:val="28"/>
        </w:rPr>
        <w:t xml:space="preserve"> им. С.Н. Булгакова” </w:t>
      </w:r>
      <w:r>
        <w:rPr>
          <w:sz w:val="28"/>
          <w:szCs w:val="28"/>
        </w:rPr>
        <w:t>установлено</w:t>
      </w:r>
      <w:r w:rsidRPr="00DB3364">
        <w:rPr>
          <w:sz w:val="28"/>
          <w:szCs w:val="28"/>
        </w:rPr>
        <w:t xml:space="preserve"> оборудование для проведения ВКС (видеоконференцсвязи). </w:t>
      </w:r>
      <w:proofErr w:type="gramStart"/>
      <w:r w:rsidRPr="00DB3364">
        <w:rPr>
          <w:sz w:val="28"/>
          <w:szCs w:val="28"/>
        </w:rPr>
        <w:t xml:space="preserve">Постоянное участие педагогов и обучающихся не только данных учреждений, но и остальных школ в сеансах ВКС позволяет заявлять о себе на региональном и федеральном уровнях, повышать уровень своей профессиональной компетенции, знакомиться с передовым педагогическим опытом коллег, делиться своим. </w:t>
      </w:r>
      <w:proofErr w:type="gramEnd"/>
    </w:p>
    <w:p w:rsidR="005F244D" w:rsidRPr="007C7001" w:rsidRDefault="005F244D" w:rsidP="005F244D">
      <w:pPr>
        <w:spacing w:line="26" w:lineRule="atLeast"/>
        <w:rPr>
          <w:sz w:val="28"/>
          <w:szCs w:val="28"/>
        </w:rPr>
      </w:pPr>
      <w:r>
        <w:rPr>
          <w:sz w:val="28"/>
          <w:szCs w:val="28"/>
        </w:rPr>
        <w:t xml:space="preserve">Во всех образовательных организациях созданы безопасные условия пребывания детей и подростков. На ремонтные работы из муниципального бюджета было выделено </w:t>
      </w:r>
      <w:r w:rsidRPr="007C7001">
        <w:rPr>
          <w:sz w:val="28"/>
          <w:szCs w:val="28"/>
        </w:rPr>
        <w:t>2 015 тыс. руб.</w:t>
      </w:r>
      <w:r>
        <w:rPr>
          <w:sz w:val="28"/>
          <w:szCs w:val="28"/>
        </w:rPr>
        <w:t xml:space="preserve">, из средств депутатов Орловского областного Совета народных депутатов – 2 264,0 тыс. руб., из средств депутатов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– 424,23 тыс. руб.</w:t>
      </w:r>
    </w:p>
    <w:p w:rsidR="005F244D" w:rsidRDefault="005F244D" w:rsidP="005F244D">
      <w:pPr>
        <w:spacing w:line="26" w:lineRule="atLeast"/>
        <w:rPr>
          <w:b/>
          <w:sz w:val="28"/>
          <w:szCs w:val="28"/>
          <w:shd w:val="clear" w:color="auto" w:fill="FFFFFF"/>
        </w:rPr>
      </w:pPr>
    </w:p>
    <w:p w:rsidR="005F244D" w:rsidRPr="007E1D74" w:rsidRDefault="005F244D" w:rsidP="005F244D">
      <w:pPr>
        <w:spacing w:line="26" w:lineRule="atLeast"/>
        <w:rPr>
          <w:sz w:val="28"/>
          <w:szCs w:val="28"/>
        </w:rPr>
      </w:pPr>
      <w:r w:rsidRPr="007E1D74">
        <w:rPr>
          <w:b/>
          <w:sz w:val="28"/>
          <w:szCs w:val="28"/>
          <w:shd w:val="clear" w:color="auto" w:fill="FFFFFF"/>
        </w:rPr>
        <w:t>Качество образования</w:t>
      </w:r>
      <w:r w:rsidRPr="007E1D74">
        <w:rPr>
          <w:sz w:val="28"/>
          <w:szCs w:val="28"/>
          <w:shd w:val="clear" w:color="auto" w:fill="FFFFFF"/>
        </w:rPr>
        <w:t xml:space="preserve"> – это, прежде всего</w:t>
      </w:r>
      <w:r>
        <w:rPr>
          <w:sz w:val="28"/>
          <w:szCs w:val="28"/>
          <w:shd w:val="clear" w:color="auto" w:fill="FFFFFF"/>
        </w:rPr>
        <w:t>,</w:t>
      </w:r>
      <w:r w:rsidRPr="007E1D74">
        <w:rPr>
          <w:sz w:val="28"/>
          <w:szCs w:val="28"/>
          <w:shd w:val="clear" w:color="auto" w:fill="FFFFFF"/>
        </w:rPr>
        <w:t xml:space="preserve"> </w:t>
      </w:r>
      <w:r w:rsidRPr="007E1D74">
        <w:rPr>
          <w:b/>
          <w:sz w:val="28"/>
          <w:szCs w:val="28"/>
          <w:shd w:val="clear" w:color="auto" w:fill="FFFFFF"/>
        </w:rPr>
        <w:t>качество составных частей</w:t>
      </w:r>
      <w:r w:rsidRPr="007E1D74">
        <w:rPr>
          <w:sz w:val="28"/>
          <w:szCs w:val="28"/>
          <w:shd w:val="clear" w:color="auto" w:fill="FFFFFF"/>
        </w:rPr>
        <w:t xml:space="preserve"> всей образовательной системы и ее субъектов, в том числе и системы управления. Столь важная категория, как качество образования, обязывает осмыслить феномен новой культуры, которую должны усвоить и руководители, и преподаватели, </w:t>
      </w:r>
      <w:r w:rsidR="00BE505D">
        <w:rPr>
          <w:sz w:val="28"/>
          <w:szCs w:val="28"/>
          <w:shd w:val="clear" w:color="auto" w:fill="FFFFFF"/>
        </w:rPr>
        <w:br/>
      </w:r>
      <w:r w:rsidRPr="007E1D74">
        <w:rPr>
          <w:sz w:val="28"/>
          <w:szCs w:val="28"/>
          <w:shd w:val="clear" w:color="auto" w:fill="FFFFFF"/>
        </w:rPr>
        <w:t>и обучающиеся.</w:t>
      </w:r>
    </w:p>
    <w:p w:rsidR="005F244D" w:rsidRDefault="005F244D" w:rsidP="005F244D">
      <w:pPr>
        <w:spacing w:line="26" w:lineRule="atLeast"/>
        <w:rPr>
          <w:sz w:val="28"/>
          <w:szCs w:val="28"/>
        </w:rPr>
      </w:pPr>
      <w:r>
        <w:rPr>
          <w:sz w:val="28"/>
          <w:szCs w:val="28"/>
        </w:rPr>
        <w:t>Задачи на 2017 год:</w:t>
      </w:r>
    </w:p>
    <w:p w:rsidR="00BE505D" w:rsidRPr="007E1D74" w:rsidRDefault="00BE505D" w:rsidP="005F244D">
      <w:pPr>
        <w:spacing w:line="26" w:lineRule="atLeast"/>
        <w:rPr>
          <w:sz w:val="28"/>
          <w:szCs w:val="28"/>
        </w:rPr>
      </w:pPr>
    </w:p>
    <w:p w:rsidR="005F244D" w:rsidRDefault="005F244D" w:rsidP="005F244D">
      <w:pPr>
        <w:numPr>
          <w:ilvl w:val="0"/>
          <w:numId w:val="1"/>
        </w:numPr>
        <w:tabs>
          <w:tab w:val="left" w:pos="360"/>
        </w:tabs>
        <w:spacing w:line="26" w:lineRule="atLeast"/>
        <w:outlineLvl w:val="0"/>
        <w:rPr>
          <w:sz w:val="28"/>
          <w:szCs w:val="28"/>
        </w:rPr>
      </w:pPr>
      <w:r w:rsidRPr="00D35512">
        <w:rPr>
          <w:sz w:val="28"/>
          <w:szCs w:val="28"/>
        </w:rPr>
        <w:t>необходимо продолжить работу по введению ФГОС основного общего образов</w:t>
      </w:r>
      <w:r>
        <w:rPr>
          <w:sz w:val="28"/>
          <w:szCs w:val="28"/>
        </w:rPr>
        <w:t>ания;</w:t>
      </w:r>
    </w:p>
    <w:p w:rsidR="005F244D" w:rsidRDefault="005F244D" w:rsidP="005F244D">
      <w:pPr>
        <w:numPr>
          <w:ilvl w:val="0"/>
          <w:numId w:val="1"/>
        </w:numPr>
        <w:tabs>
          <w:tab w:val="left" w:pos="360"/>
        </w:tabs>
        <w:spacing w:line="26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реализация инклюзивных подходов в образовании для детей с ОВЗ;</w:t>
      </w:r>
    </w:p>
    <w:p w:rsidR="005F244D" w:rsidRPr="0059775B" w:rsidRDefault="005F244D" w:rsidP="005F244D">
      <w:pPr>
        <w:numPr>
          <w:ilvl w:val="0"/>
          <w:numId w:val="1"/>
        </w:numPr>
        <w:tabs>
          <w:tab w:val="left" w:pos="360"/>
        </w:tabs>
        <w:spacing w:line="26" w:lineRule="atLeast"/>
        <w:outlineLvl w:val="0"/>
        <w:rPr>
          <w:sz w:val="28"/>
          <w:szCs w:val="28"/>
        </w:rPr>
      </w:pPr>
      <w:r w:rsidRPr="0059775B">
        <w:rPr>
          <w:sz w:val="28"/>
          <w:szCs w:val="28"/>
        </w:rPr>
        <w:t xml:space="preserve">задача </w:t>
      </w:r>
      <w:r w:rsidRPr="0059775B">
        <w:rPr>
          <w:bCs/>
          <w:sz w:val="28"/>
          <w:szCs w:val="28"/>
        </w:rPr>
        <w:t>сопровождения слабоуспевающих учащихся. Педагогам необходимо использовать наиболее эффективные способы обучения детей данной категории, особенно в выпускных классах</w:t>
      </w:r>
      <w:r w:rsidR="000723F6">
        <w:rPr>
          <w:bCs/>
          <w:sz w:val="28"/>
          <w:szCs w:val="28"/>
        </w:rPr>
        <w:t>;</w:t>
      </w:r>
    </w:p>
    <w:p w:rsidR="005F244D" w:rsidRPr="0059775B" w:rsidRDefault="005F244D" w:rsidP="005F244D">
      <w:pPr>
        <w:numPr>
          <w:ilvl w:val="0"/>
          <w:numId w:val="1"/>
        </w:numPr>
        <w:tabs>
          <w:tab w:val="left" w:pos="360"/>
        </w:tabs>
        <w:spacing w:line="26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59775B">
        <w:rPr>
          <w:sz w:val="28"/>
          <w:szCs w:val="28"/>
        </w:rPr>
        <w:t xml:space="preserve">уководителям образовательных организаций осуществить мероприятия </w:t>
      </w:r>
      <w:r w:rsidR="000723F6">
        <w:rPr>
          <w:sz w:val="28"/>
          <w:szCs w:val="28"/>
        </w:rPr>
        <w:br/>
      </w:r>
      <w:r w:rsidRPr="0059775B">
        <w:rPr>
          <w:sz w:val="28"/>
          <w:szCs w:val="28"/>
        </w:rPr>
        <w:t xml:space="preserve">по развитию инновационной среды в образовательных организациях </w:t>
      </w:r>
      <w:proofErr w:type="gramStart"/>
      <w:r w:rsidRPr="0059775B">
        <w:rPr>
          <w:sz w:val="28"/>
          <w:szCs w:val="28"/>
        </w:rPr>
        <w:t>через</w:t>
      </w:r>
      <w:proofErr w:type="gramEnd"/>
      <w:r w:rsidRPr="0059775B">
        <w:rPr>
          <w:sz w:val="28"/>
          <w:szCs w:val="28"/>
        </w:rPr>
        <w:t>:</w:t>
      </w:r>
    </w:p>
    <w:p w:rsidR="005F244D" w:rsidRPr="00FF7A77" w:rsidRDefault="005F244D" w:rsidP="005F244D">
      <w:pPr>
        <w:spacing w:line="26" w:lineRule="atLeast"/>
        <w:ind w:firstLine="284"/>
        <w:rPr>
          <w:sz w:val="28"/>
          <w:szCs w:val="28"/>
        </w:rPr>
      </w:pPr>
      <w:r w:rsidRPr="00FF7A77">
        <w:rPr>
          <w:sz w:val="28"/>
          <w:szCs w:val="28"/>
        </w:rPr>
        <w:t>- формирование инновационной позиции педагогических и руководящих работников;</w:t>
      </w:r>
    </w:p>
    <w:p w:rsidR="005F244D" w:rsidRPr="00FF7A77" w:rsidRDefault="005F244D" w:rsidP="005F244D">
      <w:pPr>
        <w:spacing w:line="26" w:lineRule="atLeast"/>
        <w:ind w:left="720" w:hanging="436"/>
        <w:rPr>
          <w:bCs/>
          <w:sz w:val="28"/>
          <w:szCs w:val="28"/>
        </w:rPr>
      </w:pPr>
      <w:r w:rsidRPr="00FF7A77">
        <w:rPr>
          <w:sz w:val="28"/>
          <w:szCs w:val="28"/>
        </w:rPr>
        <w:t>- совершенствование профессионализма педагогических и руководящих кадров;</w:t>
      </w:r>
    </w:p>
    <w:p w:rsidR="005F244D" w:rsidRPr="00FF7A77" w:rsidRDefault="005F244D" w:rsidP="005F244D">
      <w:pPr>
        <w:spacing w:line="26" w:lineRule="atLeast"/>
        <w:ind w:firstLine="284"/>
        <w:rPr>
          <w:sz w:val="28"/>
          <w:szCs w:val="28"/>
        </w:rPr>
      </w:pPr>
      <w:r w:rsidRPr="00FF7A77">
        <w:rPr>
          <w:sz w:val="28"/>
          <w:szCs w:val="28"/>
        </w:rPr>
        <w:lastRenderedPageBreak/>
        <w:t>- совершенствование работы школьных инновационных площадок на базе образовательных организаций.</w:t>
      </w:r>
    </w:p>
    <w:p w:rsidR="005F244D" w:rsidRPr="00FF7A77" w:rsidRDefault="005F244D" w:rsidP="005F244D">
      <w:pPr>
        <w:spacing w:line="26" w:lineRule="atLeast"/>
        <w:ind w:left="142" w:firstLine="0"/>
        <w:rPr>
          <w:sz w:val="28"/>
          <w:szCs w:val="28"/>
        </w:rPr>
      </w:pPr>
      <w:r w:rsidRPr="00FF7A77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FF7A77">
        <w:rPr>
          <w:bCs/>
          <w:sz w:val="28"/>
          <w:szCs w:val="28"/>
        </w:rPr>
        <w:t xml:space="preserve">родолжить работу по развитию мер </w:t>
      </w:r>
      <w:r w:rsidRPr="00FF7A77">
        <w:rPr>
          <w:sz w:val="28"/>
          <w:szCs w:val="28"/>
        </w:rPr>
        <w:t xml:space="preserve">привлечения и поддержки молодых </w:t>
      </w:r>
      <w:r w:rsidR="000723F6">
        <w:rPr>
          <w:sz w:val="28"/>
          <w:szCs w:val="28"/>
        </w:rPr>
        <w:br/>
      </w:r>
      <w:r w:rsidRPr="00FF7A77">
        <w:rPr>
          <w:sz w:val="28"/>
          <w:szCs w:val="28"/>
        </w:rPr>
        <w:t>и ориентированных на инновационную и творческую работу педагогов.</w:t>
      </w:r>
    </w:p>
    <w:p w:rsidR="005F244D" w:rsidRDefault="005F244D" w:rsidP="005F244D">
      <w:pPr>
        <w:spacing w:line="26" w:lineRule="atLeast"/>
        <w:ind w:left="142" w:firstLine="0"/>
        <w:rPr>
          <w:sz w:val="28"/>
          <w:szCs w:val="28"/>
        </w:rPr>
      </w:pPr>
      <w:r w:rsidRPr="00FF7A77">
        <w:rPr>
          <w:bCs/>
          <w:sz w:val="28"/>
          <w:szCs w:val="28"/>
        </w:rPr>
        <w:t xml:space="preserve">5. </w:t>
      </w:r>
      <w:r w:rsidRPr="00FF7A77">
        <w:rPr>
          <w:sz w:val="28"/>
          <w:szCs w:val="28"/>
        </w:rPr>
        <w:t xml:space="preserve">Продолжить развитие инфраструктуры каждого учреждения в соответствии </w:t>
      </w:r>
      <w:r w:rsidR="000723F6">
        <w:rPr>
          <w:sz w:val="28"/>
          <w:szCs w:val="28"/>
        </w:rPr>
        <w:br/>
      </w:r>
      <w:r w:rsidRPr="00FF7A77">
        <w:rPr>
          <w:sz w:val="28"/>
          <w:szCs w:val="28"/>
        </w:rPr>
        <w:t xml:space="preserve">с современными требованиями.   </w:t>
      </w:r>
    </w:p>
    <w:p w:rsidR="000723F6" w:rsidRPr="00FF7A77" w:rsidRDefault="000723F6" w:rsidP="005F244D">
      <w:pPr>
        <w:spacing w:line="26" w:lineRule="atLeast"/>
        <w:ind w:left="142" w:firstLine="0"/>
        <w:rPr>
          <w:sz w:val="28"/>
          <w:szCs w:val="28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160"/>
      </w:tblGrid>
      <w:tr w:rsidR="00032EA6" w:rsidRPr="00CD7BD2" w:rsidTr="00566C1F">
        <w:tc>
          <w:tcPr>
            <w:tcW w:w="1101" w:type="dxa"/>
            <w:shd w:val="clear" w:color="auto" w:fill="auto"/>
          </w:tcPr>
          <w:p w:rsidR="00032EA6" w:rsidRPr="00CD7BD2" w:rsidRDefault="00032EA6" w:rsidP="00AE7BD4">
            <w:pPr>
              <w:spacing w:line="240" w:lineRule="auto"/>
              <w:rPr>
                <w:b/>
                <w:sz w:val="20"/>
                <w:szCs w:val="20"/>
              </w:rPr>
            </w:pPr>
            <w:r w:rsidRPr="00CD7BD2">
              <w:rPr>
                <w:b/>
                <w:sz w:val="20"/>
                <w:szCs w:val="20"/>
                <w:lang w:val="en-US"/>
              </w:rPr>
              <w:t>I</w:t>
            </w:r>
            <w:r w:rsidRPr="00CD7B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032EA6" w:rsidRPr="00CD7BD2" w:rsidRDefault="00032EA6" w:rsidP="00AE7BD4">
            <w:pPr>
              <w:spacing w:line="240" w:lineRule="auto"/>
              <w:rPr>
                <w:b/>
                <w:sz w:val="20"/>
                <w:szCs w:val="20"/>
              </w:rPr>
            </w:pPr>
            <w:r w:rsidRPr="00CD7BD2">
              <w:rPr>
                <w:b/>
                <w:sz w:val="20"/>
                <w:szCs w:val="20"/>
              </w:rPr>
              <w:t>Показатели мониторинга системы образования</w:t>
            </w:r>
          </w:p>
        </w:tc>
        <w:tc>
          <w:tcPr>
            <w:tcW w:w="2160" w:type="dxa"/>
            <w:shd w:val="clear" w:color="auto" w:fill="auto"/>
          </w:tcPr>
          <w:p w:rsidR="00032EA6" w:rsidRPr="00CD7BD2" w:rsidRDefault="00032EA6" w:rsidP="00AE7BD4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32EA6" w:rsidRPr="00CD7BD2" w:rsidTr="00566C1F">
        <w:tc>
          <w:tcPr>
            <w:tcW w:w="1101" w:type="dxa"/>
            <w:shd w:val="clear" w:color="auto" w:fill="auto"/>
          </w:tcPr>
          <w:p w:rsidR="00032EA6" w:rsidRPr="00CD7BD2" w:rsidRDefault="00032EA6" w:rsidP="00072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CD7BD2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b/>
                <w:sz w:val="20"/>
                <w:szCs w:val="20"/>
              </w:rPr>
            </w:pPr>
            <w:r w:rsidRPr="00CD7BD2">
              <w:rPr>
                <w:b/>
                <w:sz w:val="20"/>
                <w:szCs w:val="20"/>
              </w:rPr>
              <w:t>Сведения о развитии дошкольного образования</w:t>
            </w:r>
          </w:p>
        </w:tc>
        <w:tc>
          <w:tcPr>
            <w:tcW w:w="2160" w:type="dxa"/>
            <w:shd w:val="clear" w:color="auto" w:fill="auto"/>
          </w:tcPr>
          <w:p w:rsidR="00032EA6" w:rsidRPr="00CD7BD2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32EA6" w:rsidRPr="0051484C" w:rsidTr="00566C1F">
        <w:tc>
          <w:tcPr>
            <w:tcW w:w="1101" w:type="dxa"/>
            <w:shd w:val="clear" w:color="auto" w:fill="auto"/>
          </w:tcPr>
          <w:p w:rsidR="00032EA6" w:rsidRPr="0051484C" w:rsidRDefault="00032EA6" w:rsidP="000723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51484C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51484C">
              <w:rPr>
                <w:sz w:val="20"/>
                <w:szCs w:val="20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2160" w:type="dxa"/>
            <w:shd w:val="clear" w:color="auto" w:fill="auto"/>
          </w:tcPr>
          <w:p w:rsidR="00032EA6" w:rsidRPr="00CD7BD2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1.1.1.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gramStart"/>
            <w:r w:rsidRPr="00032EA6">
              <w:rPr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1.1.2.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76</w:t>
            </w:r>
            <w:r w:rsidR="000723F6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1.1.3.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1.2.1.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0,24</w:t>
            </w:r>
            <w:r w:rsidR="007F63D5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1.3.1.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8,2 чел.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1.3.2.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</w:t>
            </w:r>
            <w:r w:rsidRPr="00032EA6">
              <w:rPr>
                <w:szCs w:val="24"/>
              </w:rPr>
              <w:lastRenderedPageBreak/>
              <w:t>государственным и муниципальным образовательным организациям)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>95,5</w:t>
            </w:r>
            <w:r w:rsidR="007F63D5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>1.4.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1.4.1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6,3 кв.</w:t>
            </w:r>
            <w:r w:rsidR="007F63D5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м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515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Cs w:val="24"/>
              </w:rPr>
            </w:pPr>
            <w:r w:rsidRPr="00032EA6">
              <w:rPr>
                <w:szCs w:val="24"/>
              </w:rPr>
              <w:t>1.4.2.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водоснабжение;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центральное отопление;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канализацию.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5155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9"/>
              <w:rPr>
                <w:szCs w:val="24"/>
              </w:rPr>
            </w:pPr>
            <w:r w:rsidRPr="00032EA6">
              <w:rPr>
                <w:szCs w:val="24"/>
              </w:rPr>
              <w:t>1.4.3.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56,25 %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1.4.4.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1.4.5.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0,2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1.5.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1.5.1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12 %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1.5.2.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0,6 %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1.5.3.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 w:rsidRPr="00032EA6">
              <w:rPr>
                <w:szCs w:val="24"/>
              </w:rPr>
              <w:t>–и</w:t>
            </w:r>
            <w:proofErr w:type="gramEnd"/>
            <w:r w:rsidRPr="00032EA6">
              <w:rPr>
                <w:szCs w:val="24"/>
              </w:rPr>
              <w:t>нвалидов), по видам групп: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группы компенсирующей направленности, в том числе для воспитанников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58 %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тяжелыми нарушениями речи;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44 %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задержкой психического развития;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6 %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нарушениями зрения: слепые, слабовидящие;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8 %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нарушениями </w:t>
            </w:r>
            <w:proofErr w:type="spellStart"/>
            <w:r w:rsidRPr="00032EA6">
              <w:rPr>
                <w:szCs w:val="24"/>
              </w:rPr>
              <w:t>опорно</w:t>
            </w:r>
            <w:proofErr w:type="spellEnd"/>
            <w:r w:rsidRPr="00032EA6">
              <w:rPr>
                <w:szCs w:val="24"/>
              </w:rPr>
              <w:t xml:space="preserve"> – двигательного аппарата;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расстройствами </w:t>
            </w:r>
            <w:proofErr w:type="spellStart"/>
            <w:r w:rsidRPr="00032EA6">
              <w:rPr>
                <w:szCs w:val="24"/>
              </w:rPr>
              <w:t>аутического</w:t>
            </w:r>
            <w:proofErr w:type="spellEnd"/>
            <w:r w:rsidRPr="00032EA6">
              <w:rPr>
                <w:szCs w:val="24"/>
              </w:rPr>
              <w:t xml:space="preserve"> спектра;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со сложными дефектами (множественными нарушениями); 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группы оздоровительной направленности, в том числе для воспитанников: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туберкулезной интоксикацией;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часто болеющих;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032EA6">
              <w:rPr>
                <w:szCs w:val="24"/>
              </w:rPr>
              <w:t>лечебно</w:t>
            </w:r>
            <w:proofErr w:type="spellEnd"/>
            <w:r w:rsidRPr="00032EA6">
              <w:rPr>
                <w:szCs w:val="24"/>
              </w:rPr>
              <w:t xml:space="preserve"> – оздоровительных мероприятий.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группы комбинированной направленности.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1.5.4. 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группы компенсирующей направленности, в том числе для воспитанников:****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44 %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тяжелыми нарушениями речи;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11 %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нарушениями зрения: слепые, слабовидящие;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7 %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нарушениями </w:t>
            </w:r>
            <w:proofErr w:type="spellStart"/>
            <w:r w:rsidRPr="00032EA6">
              <w:rPr>
                <w:szCs w:val="24"/>
              </w:rPr>
              <w:t>опорно</w:t>
            </w:r>
            <w:proofErr w:type="spellEnd"/>
            <w:r w:rsidRPr="00032EA6">
              <w:rPr>
                <w:szCs w:val="24"/>
              </w:rPr>
              <w:t xml:space="preserve"> – двигательного аппарата;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задержкой психического развития;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26 %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расстройствами </w:t>
            </w:r>
            <w:proofErr w:type="spellStart"/>
            <w:r w:rsidRPr="00032EA6">
              <w:rPr>
                <w:szCs w:val="24"/>
              </w:rPr>
              <w:t>аутического</w:t>
            </w:r>
            <w:proofErr w:type="spellEnd"/>
            <w:r w:rsidRPr="00032EA6">
              <w:rPr>
                <w:szCs w:val="24"/>
              </w:rPr>
              <w:t xml:space="preserve"> спектра;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группы оздоровительной направленности, в том числе для воспитанников: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туберкулезной интоксикацией;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часто болеющих;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032EA6">
              <w:rPr>
                <w:szCs w:val="24"/>
              </w:rPr>
              <w:t>лечебно</w:t>
            </w:r>
            <w:proofErr w:type="spellEnd"/>
            <w:r w:rsidRPr="00032EA6">
              <w:rPr>
                <w:szCs w:val="24"/>
              </w:rPr>
              <w:t xml:space="preserve"> – оздоровительных мероприятий.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группы комбинированной направленности.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1.5.5.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Удельный вес числа организаций, имеющих в своем составе </w:t>
            </w:r>
            <w:proofErr w:type="spellStart"/>
            <w:r w:rsidRPr="00032EA6">
              <w:rPr>
                <w:szCs w:val="24"/>
              </w:rPr>
              <w:t>лекотеку</w:t>
            </w:r>
            <w:proofErr w:type="spellEnd"/>
            <w:r w:rsidRPr="00032EA6">
              <w:rPr>
                <w:szCs w:val="24"/>
              </w:rPr>
              <w:t>, службу ранней помощи, консультативный пункт, в общем числе дошкольных организаций.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31 %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1.6. 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1.6.1. 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Пропущено дней по болезни одним ребенком в дошкольной образовательной </w:t>
            </w:r>
            <w:r w:rsidRPr="00032EA6">
              <w:rPr>
                <w:szCs w:val="24"/>
              </w:rPr>
              <w:lastRenderedPageBreak/>
              <w:t>организации в год.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>10 дней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 xml:space="preserve">1.7. 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1.7.1. 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Темп роста числа дошкольных образовательных организаций.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</w:t>
            </w:r>
            <w:r w:rsidR="006961EA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1.8.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1.8.1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74,42 тыс. рублей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1.8.2.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12,98</w:t>
            </w:r>
            <w:r w:rsidR="006961EA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1.9.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1.9.1.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1.9.2.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2"/>
              <w:rPr>
                <w:b/>
                <w:szCs w:val="24"/>
              </w:rPr>
            </w:pPr>
            <w:r w:rsidRPr="00032EA6">
              <w:rPr>
                <w:b/>
                <w:szCs w:val="24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b/>
                <w:szCs w:val="24"/>
              </w:rPr>
            </w:pPr>
            <w:r w:rsidRPr="00032EA6">
              <w:rPr>
                <w:b/>
                <w:szCs w:val="24"/>
              </w:rPr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</w:t>
            </w:r>
            <w:r w:rsidR="006961EA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74,8</w:t>
            </w:r>
            <w:r w:rsidR="006961EA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</w:t>
            </w:r>
            <w:r w:rsidRPr="00032EA6">
              <w:rPr>
                <w:szCs w:val="24"/>
              </w:rPr>
              <w:lastRenderedPageBreak/>
              <w:t xml:space="preserve">в общей численности родителей учащихся общеобразовательных организаций)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>36</w:t>
            </w:r>
            <w:r w:rsidR="00BF5C87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>2.2.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2.2.1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38,8</w:t>
            </w:r>
            <w:r w:rsidR="00BF5C87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2.2.2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2,2</w:t>
            </w:r>
            <w:r w:rsidR="00BF5C87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2.3.1.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12,7 чел.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2.3.2.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23,4%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2.3.3.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педагогических работников - всего;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104,5</w:t>
            </w:r>
            <w:r w:rsidR="00BF5C87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из них учителей.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126</w:t>
            </w:r>
            <w:r w:rsidR="00BF5C87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2.4.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2.4.1.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5,7 кв.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м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2.4.2.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водопровод;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центральное отопление;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канализацию.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2.4.3.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Число персональных компьютеров, используемых в учебных целях, в расчете на 100 </w:t>
            </w:r>
            <w:r w:rsidRPr="00032EA6">
              <w:rPr>
                <w:szCs w:val="24"/>
              </w:rPr>
              <w:lastRenderedPageBreak/>
              <w:t>учащихся общеобразовательных организаций: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всего;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4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</w:t>
            </w:r>
            <w:proofErr w:type="gramStart"/>
            <w:r w:rsidRPr="00032EA6">
              <w:rPr>
                <w:szCs w:val="24"/>
              </w:rPr>
              <w:t>имеющих</w:t>
            </w:r>
            <w:proofErr w:type="gramEnd"/>
            <w:r w:rsidRPr="00032EA6">
              <w:rPr>
                <w:szCs w:val="24"/>
              </w:rPr>
              <w:t xml:space="preserve"> доступ к Интернету.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3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2.4.4.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032EA6">
              <w:rPr>
                <w:szCs w:val="24"/>
              </w:rPr>
              <w:t>с</w:t>
            </w:r>
            <w:proofErr w:type="gramEnd"/>
            <w:r w:rsidRPr="00032EA6">
              <w:rPr>
                <w:szCs w:val="24"/>
              </w:rPr>
              <w:t xml:space="preserve"> и выше, </w:t>
            </w:r>
            <w:proofErr w:type="gramStart"/>
            <w:r w:rsidRPr="00032EA6">
              <w:rPr>
                <w:szCs w:val="24"/>
              </w:rPr>
              <w:t>в</w:t>
            </w:r>
            <w:proofErr w:type="gramEnd"/>
            <w:r w:rsidRPr="00032EA6">
              <w:rPr>
                <w:szCs w:val="24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2.5.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2.5.1.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32EA6">
              <w:rPr>
                <w:szCs w:val="24"/>
              </w:rPr>
              <w:t>21,6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2.5.2.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55,4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2.5.3.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032EA6">
              <w:rPr>
                <w:szCs w:val="24"/>
              </w:rPr>
              <w:t>обучение</w:t>
            </w:r>
            <w:proofErr w:type="gramEnd"/>
            <w:r w:rsidRPr="00032EA6">
              <w:rPr>
                <w:szCs w:val="24"/>
              </w:rPr>
              <w:t xml:space="preserve"> по адаптированным основным общеобразовательным программам </w:t>
            </w:r>
          </w:p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( за исключением детей – инвалидов):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тяжелыми нарушениями речи;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нарушениями зрения: слепые, слабовидящие;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4,5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нарушениями </w:t>
            </w:r>
            <w:proofErr w:type="spellStart"/>
            <w:r w:rsidRPr="00032EA6">
              <w:rPr>
                <w:szCs w:val="24"/>
              </w:rPr>
              <w:t>опорно</w:t>
            </w:r>
            <w:proofErr w:type="spellEnd"/>
            <w:r w:rsidRPr="00032EA6">
              <w:rPr>
                <w:szCs w:val="24"/>
              </w:rPr>
              <w:t xml:space="preserve"> – двигательного аппарата;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задержкой психического развития;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95,5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расстройствами </w:t>
            </w:r>
            <w:proofErr w:type="spellStart"/>
            <w:r w:rsidRPr="00032EA6">
              <w:rPr>
                <w:szCs w:val="24"/>
              </w:rPr>
              <w:t>аутического</w:t>
            </w:r>
            <w:proofErr w:type="spellEnd"/>
            <w:r w:rsidRPr="00032EA6">
              <w:rPr>
                <w:szCs w:val="24"/>
              </w:rPr>
              <w:t xml:space="preserve"> спектра;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2.5.4. 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032EA6">
              <w:rPr>
                <w:szCs w:val="24"/>
              </w:rPr>
              <w:t>обучение</w:t>
            </w:r>
            <w:proofErr w:type="gramEnd"/>
            <w:r w:rsidRPr="00032EA6">
              <w:rPr>
                <w:szCs w:val="24"/>
              </w:rPr>
              <w:t xml:space="preserve"> по </w:t>
            </w:r>
            <w:r w:rsidRPr="00032EA6">
              <w:rPr>
                <w:szCs w:val="24"/>
              </w:rPr>
              <w:lastRenderedPageBreak/>
              <w:t>адаптированным основным общеобразовательным программам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тяжелыми нарушениями речи;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нарушениями зрения: слепые, слабовидящие;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77,8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нарушениями </w:t>
            </w:r>
            <w:proofErr w:type="spellStart"/>
            <w:r w:rsidRPr="00032EA6">
              <w:rPr>
                <w:szCs w:val="24"/>
              </w:rPr>
              <w:t>опорно</w:t>
            </w:r>
            <w:proofErr w:type="spellEnd"/>
            <w:r w:rsidRPr="00032EA6">
              <w:rPr>
                <w:szCs w:val="24"/>
              </w:rPr>
              <w:t xml:space="preserve"> – двигательного аппарата;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задержкой психического развития;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22,2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 расстройствами </w:t>
            </w:r>
            <w:proofErr w:type="spellStart"/>
            <w:r w:rsidRPr="00032EA6">
              <w:rPr>
                <w:szCs w:val="24"/>
              </w:rPr>
              <w:t>аутического</w:t>
            </w:r>
            <w:proofErr w:type="spellEnd"/>
            <w:r w:rsidRPr="00032EA6">
              <w:rPr>
                <w:szCs w:val="24"/>
              </w:rPr>
              <w:t xml:space="preserve"> спектра;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2.5.5. 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032EA6">
              <w:rPr>
                <w:szCs w:val="24"/>
              </w:rPr>
              <w:t>обучение</w:t>
            </w:r>
            <w:proofErr w:type="gramEnd"/>
            <w:r w:rsidRPr="00032EA6">
              <w:rPr>
                <w:szCs w:val="24"/>
              </w:rP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всего;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14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учителя – дефектологи;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учителя – логопеды;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6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социальные педагоги;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8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032EA6">
              <w:rPr>
                <w:szCs w:val="24"/>
              </w:rPr>
              <w:t>тьютеры</w:t>
            </w:r>
            <w:proofErr w:type="spellEnd"/>
            <w:r w:rsidRPr="00032EA6">
              <w:rPr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2.6. 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2.6.1.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100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2.6.2.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A6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47,47 – ПМ, 4,3 - БМ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A6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72,45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2.6.3.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Среднее значение количества баллов по государственной итоговой аттестации (далее –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A6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3,9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A6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4,27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2.6.4.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Удельный вес численности выпускников, освоивших образовательные программы среднего </w:t>
            </w:r>
            <w:r w:rsidRPr="00032EA6">
              <w:rPr>
                <w:szCs w:val="24"/>
              </w:rPr>
              <w:lastRenderedPageBreak/>
              <w:t>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по математике;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по русскому языку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2.6.5.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A6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A6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2.7. 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032EA6">
              <w:rPr>
                <w:szCs w:val="24"/>
              </w:rPr>
              <w:t>здоровьесберегающие</w:t>
            </w:r>
            <w:proofErr w:type="spellEnd"/>
            <w:r w:rsidRPr="00032EA6">
              <w:rPr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2.7.1.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2.7.2.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66,7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2.7.3.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32EA6">
              <w:rPr>
                <w:szCs w:val="24"/>
              </w:rPr>
              <w:t>88,9</w:t>
            </w:r>
            <w:r w:rsidR="00566C1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2.7.4.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2.8.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2.8.1.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Темп роста числа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2.9.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2.9.1.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Общий объем финансовых средств, поступивших в общеобразовательные организации, </w:t>
            </w:r>
            <w:r w:rsidRPr="00032EA6">
              <w:rPr>
                <w:szCs w:val="24"/>
              </w:rPr>
              <w:lastRenderedPageBreak/>
              <w:t>в расчете на одного учащегося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>41,6 тыс. рублей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>2.9.2.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2.10.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2.10.1.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2.10.2.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Удельный вес числа организаций, имеющих дымовые </w:t>
            </w:r>
            <w:proofErr w:type="spellStart"/>
            <w:r w:rsidRPr="00032EA6">
              <w:rPr>
                <w:szCs w:val="24"/>
              </w:rPr>
              <w:t>извещатели</w:t>
            </w:r>
            <w:proofErr w:type="spellEnd"/>
            <w:r w:rsidRPr="00032EA6">
              <w:rPr>
                <w:szCs w:val="24"/>
              </w:rPr>
              <w:t>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2.10.3.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«тревожную кнопку»,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2.10.4.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2.10.5.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50 %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2.10.6.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</w:p>
        </w:tc>
      </w:tr>
      <w:tr w:rsidR="00032EA6" w:rsidRPr="00032EA6" w:rsidTr="00566C1F">
        <w:tc>
          <w:tcPr>
            <w:tcW w:w="110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2.10.7.</w:t>
            </w:r>
          </w:p>
        </w:tc>
        <w:tc>
          <w:tcPr>
            <w:tcW w:w="5528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2160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10%</w:t>
            </w:r>
          </w:p>
        </w:tc>
      </w:tr>
    </w:tbl>
    <w:p w:rsidR="00032EA6" w:rsidRPr="00032EA6" w:rsidRDefault="00032EA6" w:rsidP="00032EA6">
      <w:pPr>
        <w:rPr>
          <w:szCs w:val="24"/>
        </w:rPr>
      </w:pPr>
    </w:p>
    <w:p w:rsidR="00032EA6" w:rsidRPr="00032EA6" w:rsidRDefault="00032EA6" w:rsidP="00032EA6">
      <w:pPr>
        <w:rPr>
          <w:szCs w:val="24"/>
        </w:rPr>
      </w:pPr>
    </w:p>
    <w:p w:rsidR="00032EA6" w:rsidRPr="00032EA6" w:rsidRDefault="00032EA6" w:rsidP="00032EA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241"/>
        <w:gridCol w:w="4344"/>
      </w:tblGrid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cs="Calibri"/>
                <w:b/>
                <w:szCs w:val="24"/>
              </w:rPr>
            </w:pPr>
            <w:r w:rsidRPr="00032EA6">
              <w:rPr>
                <w:b/>
                <w:szCs w:val="24"/>
              </w:rPr>
              <w:t>III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b/>
                <w:szCs w:val="24"/>
              </w:rPr>
            </w:pPr>
            <w:r w:rsidRPr="00032EA6">
              <w:rPr>
                <w:b/>
                <w:szCs w:val="24"/>
              </w:rPr>
              <w:t xml:space="preserve"> Дополнительное образование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2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Cs w:val="24"/>
              </w:rPr>
            </w:pPr>
            <w:r w:rsidRPr="00032EA6">
              <w:rPr>
                <w:szCs w:val="24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5.1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5.1.1.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73</w:t>
            </w:r>
            <w:r w:rsidR="00353F00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5.2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lastRenderedPageBreak/>
              <w:t>5.2.1.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353F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 w:rsidRPr="00032EA6">
              <w:rPr>
                <w:szCs w:val="24"/>
              </w:rPr>
              <w:t xml:space="preserve">Направленности </w:t>
            </w:r>
            <w:proofErr w:type="gramStart"/>
            <w:r w:rsidRPr="00032EA6">
              <w:rPr>
                <w:szCs w:val="24"/>
              </w:rPr>
              <w:t>дополнительных</w:t>
            </w:r>
            <w:proofErr w:type="gramEnd"/>
            <w:r w:rsidRPr="00032EA6">
              <w:rPr>
                <w:szCs w:val="24"/>
              </w:rPr>
              <w:t xml:space="preserve"> общеобразовательных программам:</w:t>
            </w:r>
          </w:p>
          <w:p w:rsidR="00032EA6" w:rsidRPr="00032EA6" w:rsidRDefault="00032EA6" w:rsidP="00353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43"/>
              <w:jc w:val="left"/>
              <w:rPr>
                <w:szCs w:val="24"/>
              </w:rPr>
            </w:pPr>
            <w:r w:rsidRPr="00032EA6">
              <w:rPr>
                <w:szCs w:val="24"/>
              </w:rPr>
              <w:t>техническая – 9</w:t>
            </w:r>
            <w:r w:rsidR="00353F00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%,</w:t>
            </w:r>
          </w:p>
          <w:p w:rsidR="00032EA6" w:rsidRPr="00032EA6" w:rsidRDefault="00032EA6" w:rsidP="00353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43"/>
              <w:jc w:val="left"/>
              <w:rPr>
                <w:szCs w:val="24"/>
              </w:rPr>
            </w:pPr>
            <w:r w:rsidRPr="00032EA6">
              <w:rPr>
                <w:szCs w:val="24"/>
              </w:rPr>
              <w:t>естественнонаучная – 2,2</w:t>
            </w:r>
            <w:r w:rsidR="00353F00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%,</w:t>
            </w:r>
          </w:p>
          <w:p w:rsidR="00032EA6" w:rsidRPr="00032EA6" w:rsidRDefault="00032EA6" w:rsidP="00353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43"/>
              <w:jc w:val="left"/>
              <w:rPr>
                <w:szCs w:val="24"/>
              </w:rPr>
            </w:pPr>
            <w:r w:rsidRPr="00032EA6">
              <w:rPr>
                <w:szCs w:val="24"/>
              </w:rPr>
              <w:t>художественная – 36</w:t>
            </w:r>
            <w:r w:rsidR="00353F00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%,</w:t>
            </w:r>
          </w:p>
          <w:p w:rsidR="00032EA6" w:rsidRPr="00032EA6" w:rsidRDefault="00032EA6" w:rsidP="00353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43"/>
              <w:jc w:val="left"/>
              <w:rPr>
                <w:szCs w:val="24"/>
              </w:rPr>
            </w:pPr>
            <w:r w:rsidRPr="00032EA6">
              <w:rPr>
                <w:szCs w:val="24"/>
              </w:rPr>
              <w:t>туристско-краеведческая – 4,4</w:t>
            </w:r>
            <w:r w:rsidR="00353F00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%,</w:t>
            </w:r>
          </w:p>
          <w:p w:rsidR="00032EA6" w:rsidRPr="00032EA6" w:rsidRDefault="00032EA6" w:rsidP="00353F00">
            <w:pPr>
              <w:tabs>
                <w:tab w:val="left" w:pos="960"/>
              </w:tabs>
              <w:spacing w:line="240" w:lineRule="auto"/>
              <w:ind w:firstLine="443"/>
              <w:jc w:val="left"/>
              <w:rPr>
                <w:szCs w:val="24"/>
              </w:rPr>
            </w:pPr>
            <w:r w:rsidRPr="00032EA6">
              <w:rPr>
                <w:szCs w:val="24"/>
              </w:rPr>
              <w:t>социально-педагогическая –5,4%;</w:t>
            </w:r>
          </w:p>
          <w:p w:rsidR="00032EA6" w:rsidRPr="00032EA6" w:rsidRDefault="00032EA6" w:rsidP="00353F00">
            <w:pPr>
              <w:tabs>
                <w:tab w:val="left" w:pos="960"/>
              </w:tabs>
              <w:spacing w:line="240" w:lineRule="auto"/>
              <w:ind w:firstLine="443"/>
              <w:jc w:val="left"/>
              <w:rPr>
                <w:szCs w:val="24"/>
              </w:rPr>
            </w:pPr>
            <w:r w:rsidRPr="00032EA6">
              <w:rPr>
                <w:szCs w:val="24"/>
              </w:rPr>
              <w:t>физкультурно-спортивная – 36%</w:t>
            </w:r>
            <w:r w:rsidR="00353F00">
              <w:rPr>
                <w:szCs w:val="24"/>
              </w:rPr>
              <w:t>;</w:t>
            </w:r>
          </w:p>
          <w:p w:rsidR="00032EA6" w:rsidRPr="00032EA6" w:rsidRDefault="00353F00" w:rsidP="00353F00">
            <w:pPr>
              <w:tabs>
                <w:tab w:val="left" w:pos="960"/>
              </w:tabs>
              <w:spacing w:line="240" w:lineRule="auto"/>
              <w:ind w:firstLine="443"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32EA6" w:rsidRPr="00032EA6">
              <w:rPr>
                <w:szCs w:val="24"/>
              </w:rPr>
              <w:t>рофессиональное обучение – 7</w:t>
            </w:r>
            <w:r>
              <w:rPr>
                <w:szCs w:val="24"/>
              </w:rPr>
              <w:t xml:space="preserve"> </w:t>
            </w:r>
            <w:r w:rsidR="00032EA6"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5.2.2.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Удельный вес численности детей с ограниченными возможностями здоровья в общей </w:t>
            </w:r>
            <w:proofErr w:type="gramStart"/>
            <w:r w:rsidRPr="00032EA6">
              <w:rPr>
                <w:szCs w:val="24"/>
              </w:rPr>
              <w:t>численности</w:t>
            </w:r>
            <w:proofErr w:type="gramEnd"/>
            <w:r w:rsidRPr="00032EA6">
              <w:rPr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(за исключением детей – инвалидов)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2,</w:t>
            </w:r>
            <w:r w:rsidR="00353F00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2%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5.2.3.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Удельный вес численности детей – инвалидов в общей </w:t>
            </w:r>
            <w:proofErr w:type="gramStart"/>
            <w:r w:rsidRPr="00032EA6">
              <w:rPr>
                <w:szCs w:val="24"/>
              </w:rPr>
              <w:t>численности</w:t>
            </w:r>
            <w:proofErr w:type="gramEnd"/>
            <w:r w:rsidRPr="00032EA6">
              <w:rPr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0,4</w:t>
            </w:r>
            <w:r w:rsidR="00353F00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5.3.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5.3.1.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81,5</w:t>
            </w:r>
            <w:r w:rsidR="00353F00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5.4.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5.4.1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 xml:space="preserve">2,03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lastRenderedPageBreak/>
              <w:t>5.4.2.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водопровод: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100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 xml:space="preserve">% 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центральное отопление;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81,8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канализацию.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100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5.4.3.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всего;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0,73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   </w:t>
            </w:r>
            <w:proofErr w:type="gramStart"/>
            <w:r w:rsidRPr="00032EA6">
              <w:rPr>
                <w:szCs w:val="24"/>
              </w:rPr>
              <w:t>имеющих</w:t>
            </w:r>
            <w:proofErr w:type="gramEnd"/>
            <w:r w:rsidRPr="00032EA6">
              <w:rPr>
                <w:szCs w:val="24"/>
              </w:rPr>
              <w:t xml:space="preserve"> доступ к Интернету.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0,66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5.5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5.5.1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Темп роста числа образовательных организаций дополнительного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81,8%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5.6.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5.6.1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10,2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5.6.2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rPr>
          <w:trHeight w:val="1573"/>
        </w:trPr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5.7.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</w:t>
            </w:r>
            <w:r w:rsidRPr="00032EA6">
              <w:rPr>
                <w:szCs w:val="24"/>
              </w:rPr>
              <w:lastRenderedPageBreak/>
              <w:t>.7.1.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 xml:space="preserve">Удельный вес числа </w:t>
            </w:r>
            <w:r w:rsidRPr="00032EA6">
              <w:rPr>
                <w:szCs w:val="24"/>
              </w:rPr>
              <w:lastRenderedPageBreak/>
              <w:t>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>0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lastRenderedPageBreak/>
              <w:t>5.8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5.8.1.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22,2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5.8.2.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Удельный вес числа организаций, имеющих дымовые </w:t>
            </w:r>
            <w:proofErr w:type="spellStart"/>
            <w:r w:rsidRPr="00032EA6">
              <w:rPr>
                <w:szCs w:val="24"/>
              </w:rPr>
              <w:t>извещатели</w:t>
            </w:r>
            <w:proofErr w:type="spellEnd"/>
            <w:r w:rsidRPr="00032EA6">
              <w:rPr>
                <w:szCs w:val="24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100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5.8.3.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0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5.8.4.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22,2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5.9.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Учебные и </w:t>
            </w:r>
            <w:proofErr w:type="spellStart"/>
            <w:r w:rsidRPr="00032EA6">
              <w:rPr>
                <w:szCs w:val="24"/>
              </w:rPr>
              <w:t>внеучебные</w:t>
            </w:r>
            <w:proofErr w:type="spellEnd"/>
            <w:r w:rsidRPr="00032EA6">
              <w:rPr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5.9.1.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8A2ABF">
            <w:pPr>
              <w:spacing w:line="240" w:lineRule="auto"/>
              <w:ind w:firstLine="148"/>
              <w:rPr>
                <w:szCs w:val="24"/>
              </w:rPr>
            </w:pPr>
            <w:r w:rsidRPr="00032EA6">
              <w:rPr>
                <w:szCs w:val="24"/>
              </w:rPr>
              <w:t xml:space="preserve">    приобретение  актуальных  знаний,  умений,    практических навыков </w:t>
            </w:r>
            <w:proofErr w:type="gramStart"/>
            <w:r w:rsidRPr="00032EA6">
              <w:rPr>
                <w:szCs w:val="24"/>
              </w:rPr>
              <w:t>обучающимися</w:t>
            </w:r>
            <w:proofErr w:type="gramEnd"/>
            <w:r w:rsidRPr="00032EA6">
              <w:rPr>
                <w:szCs w:val="24"/>
              </w:rPr>
              <w:t xml:space="preserve">; 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92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8A2ABF">
            <w:pPr>
              <w:spacing w:line="240" w:lineRule="auto"/>
              <w:ind w:firstLine="7"/>
              <w:rPr>
                <w:szCs w:val="24"/>
              </w:rPr>
            </w:pPr>
            <w:r w:rsidRPr="00032EA6">
              <w:rPr>
                <w:szCs w:val="24"/>
              </w:rPr>
              <w:t xml:space="preserve">    выявление    и    развитие    таланта    и    способностей обучающихся; 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22,7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8A2ABF">
            <w:pPr>
              <w:spacing w:line="240" w:lineRule="auto"/>
              <w:ind w:firstLine="290"/>
              <w:rPr>
                <w:szCs w:val="24"/>
              </w:rPr>
            </w:pPr>
            <w:r w:rsidRPr="00032EA6">
              <w:rPr>
                <w:szCs w:val="24"/>
              </w:rPr>
              <w:t xml:space="preserve">    профессиональная    ориентация,   освоение    </w:t>
            </w:r>
            <w:proofErr w:type="gramStart"/>
            <w:r w:rsidRPr="00032EA6">
              <w:rPr>
                <w:szCs w:val="24"/>
              </w:rPr>
              <w:t>значимых</w:t>
            </w:r>
            <w:proofErr w:type="gramEnd"/>
            <w:r w:rsidRPr="00032EA6">
              <w:rPr>
                <w:szCs w:val="24"/>
              </w:rPr>
              <w:t xml:space="preserve"> для профессиональной деятельности</w:t>
            </w:r>
          </w:p>
          <w:p w:rsidR="00032EA6" w:rsidRPr="00032EA6" w:rsidRDefault="00032EA6" w:rsidP="008A2ABF">
            <w:pPr>
              <w:spacing w:line="240" w:lineRule="auto"/>
              <w:ind w:firstLine="290"/>
              <w:rPr>
                <w:szCs w:val="24"/>
              </w:rPr>
            </w:pPr>
            <w:r w:rsidRPr="00032EA6">
              <w:rPr>
                <w:szCs w:val="24"/>
              </w:rPr>
              <w:t xml:space="preserve">    навыков </w:t>
            </w:r>
            <w:proofErr w:type="gramStart"/>
            <w:r w:rsidRPr="00032EA6">
              <w:rPr>
                <w:szCs w:val="24"/>
              </w:rPr>
              <w:t>обучающимися</w:t>
            </w:r>
            <w:proofErr w:type="gramEnd"/>
            <w:r w:rsidRPr="00032EA6">
              <w:rPr>
                <w:szCs w:val="24"/>
              </w:rPr>
              <w:t xml:space="preserve">; 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44,8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spacing w:line="240" w:lineRule="auto"/>
              <w:rPr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8A2ABF">
            <w:pPr>
              <w:spacing w:line="240" w:lineRule="auto"/>
              <w:ind w:firstLine="290"/>
              <w:rPr>
                <w:szCs w:val="24"/>
              </w:rPr>
            </w:pPr>
            <w:r w:rsidRPr="00032EA6">
              <w:rPr>
                <w:szCs w:val="24"/>
              </w:rPr>
              <w:t xml:space="preserve">    улучшение   знаний   в    рамках  школьной    программы </w:t>
            </w:r>
            <w:proofErr w:type="gramStart"/>
            <w:r w:rsidRPr="00032EA6">
              <w:rPr>
                <w:szCs w:val="24"/>
              </w:rPr>
              <w:t>обучающимися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32EA6">
              <w:rPr>
                <w:szCs w:val="24"/>
              </w:rPr>
              <w:t>45,4</w:t>
            </w:r>
            <w:r w:rsidR="008A2ABF">
              <w:rPr>
                <w:szCs w:val="24"/>
              </w:rPr>
              <w:t xml:space="preserve"> </w:t>
            </w:r>
            <w:r w:rsidRPr="00032EA6">
              <w:rPr>
                <w:szCs w:val="24"/>
              </w:rPr>
              <w:t>%</w:t>
            </w:r>
          </w:p>
        </w:tc>
      </w:tr>
    </w:tbl>
    <w:p w:rsidR="00032EA6" w:rsidRPr="00032EA6" w:rsidRDefault="00032EA6" w:rsidP="00032EA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241"/>
        <w:gridCol w:w="4344"/>
      </w:tblGrid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2"/>
              <w:rPr>
                <w:rFonts w:cs="Calibri"/>
                <w:b/>
                <w:szCs w:val="24"/>
              </w:rPr>
            </w:pPr>
            <w:r w:rsidRPr="00032EA6">
              <w:rPr>
                <w:b/>
                <w:szCs w:val="24"/>
              </w:rPr>
              <w:t>10.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b/>
                <w:szCs w:val="24"/>
              </w:rPr>
            </w:pPr>
            <w:r w:rsidRPr="00032EA6">
              <w:rPr>
                <w:b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10.1.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Оценка деятельности системы образования гражданами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10.1.1.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Индекс удовлетворенности населения качеством образования, которое предоставляют образовательные организации 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82 %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10.1.2.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Индекс удовлетворенности работодателей качеством подготовки в образовательных организациях профессионального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балл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10.3.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10.3.1.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032EA6">
              <w:rPr>
                <w:szCs w:val="24"/>
              </w:rPr>
              <w:t>численности</w:t>
            </w:r>
            <w:proofErr w:type="gramEnd"/>
            <w:r w:rsidRPr="00032EA6">
              <w:rPr>
                <w:szCs w:val="24"/>
              </w:rPr>
              <w:t xml:space="preserve"> обучающихся на платной основе. 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процент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10.3.2.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10.4.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Развитие региональных систем оценки качества образования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10.4.1.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 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100 %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2"/>
              <w:rPr>
                <w:rFonts w:cs="Calibri"/>
                <w:b/>
                <w:szCs w:val="24"/>
              </w:rPr>
            </w:pPr>
            <w:r w:rsidRPr="00032EA6">
              <w:rPr>
                <w:b/>
                <w:szCs w:val="24"/>
              </w:rPr>
              <w:t>11.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2"/>
              <w:rPr>
                <w:b/>
                <w:szCs w:val="24"/>
              </w:rPr>
            </w:pPr>
            <w:r w:rsidRPr="00032EA6">
              <w:rPr>
                <w:b/>
                <w:szCs w:val="24"/>
              </w:rPr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11.1.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</w:t>
            </w:r>
            <w:r w:rsidRPr="00032EA6">
              <w:rPr>
                <w:szCs w:val="24"/>
              </w:rPr>
              <w:lastRenderedPageBreak/>
              <w:t>1.1.1.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 xml:space="preserve"> Удельный вес населения в </w:t>
            </w:r>
            <w:r w:rsidRPr="00032EA6">
              <w:rPr>
                <w:szCs w:val="24"/>
              </w:rPr>
              <w:lastRenderedPageBreak/>
              <w:t>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lastRenderedPageBreak/>
              <w:t>100 %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lastRenderedPageBreak/>
              <w:t>11.2.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11.2.1.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38 %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11.3.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Образование и занятость молодежи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11.3.1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 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процент</w:t>
            </w: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11.4.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32EA6" w:rsidRPr="00032EA6" w:rsidTr="00AE7BD4">
        <w:tc>
          <w:tcPr>
            <w:tcW w:w="986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4"/>
              </w:rPr>
            </w:pPr>
            <w:r w:rsidRPr="00032EA6">
              <w:rPr>
                <w:szCs w:val="24"/>
              </w:rPr>
              <w:t>11.4.1.</w:t>
            </w:r>
          </w:p>
        </w:tc>
        <w:tc>
          <w:tcPr>
            <w:tcW w:w="4241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 xml:space="preserve"> </w:t>
            </w:r>
            <w:proofErr w:type="gramStart"/>
            <w:r w:rsidRPr="00032EA6">
              <w:rPr>
                <w:szCs w:val="24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4344" w:type="dxa"/>
            <w:shd w:val="clear" w:color="auto" w:fill="auto"/>
          </w:tcPr>
          <w:p w:rsidR="00032EA6" w:rsidRPr="00032EA6" w:rsidRDefault="00032EA6" w:rsidP="00AE7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32EA6">
              <w:rPr>
                <w:szCs w:val="24"/>
              </w:rPr>
              <w:t>1,5 %</w:t>
            </w:r>
          </w:p>
        </w:tc>
      </w:tr>
    </w:tbl>
    <w:p w:rsidR="00032EA6" w:rsidRPr="00032EA6" w:rsidRDefault="00032EA6" w:rsidP="00032EA6">
      <w:pPr>
        <w:rPr>
          <w:szCs w:val="24"/>
        </w:rPr>
      </w:pPr>
      <w:bookmarkStart w:id="0" w:name="Par913"/>
      <w:bookmarkStart w:id="1" w:name="Par914"/>
      <w:bookmarkEnd w:id="0"/>
      <w:bookmarkEnd w:id="1"/>
    </w:p>
    <w:p w:rsidR="00032EA6" w:rsidRPr="00032EA6" w:rsidRDefault="00032EA6" w:rsidP="00032EA6">
      <w:pPr>
        <w:rPr>
          <w:szCs w:val="24"/>
        </w:rPr>
      </w:pPr>
    </w:p>
    <w:p w:rsidR="00183DA1" w:rsidRDefault="002B6687" w:rsidP="002B6687">
      <w:pPr>
        <w:spacing w:line="240" w:lineRule="auto"/>
        <w:ind w:hanging="142"/>
        <w:contextualSpacing/>
      </w:pPr>
      <w:r>
        <w:t xml:space="preserve">Начальник управления </w:t>
      </w:r>
      <w:r w:rsidR="00396C38">
        <w:t xml:space="preserve">общего </w:t>
      </w:r>
      <w:bookmarkStart w:id="2" w:name="_GoBack"/>
      <w:bookmarkEnd w:id="2"/>
      <w:r>
        <w:t xml:space="preserve">образования </w:t>
      </w:r>
    </w:p>
    <w:p w:rsidR="002B6687" w:rsidRDefault="002B6687" w:rsidP="002B6687">
      <w:pPr>
        <w:spacing w:line="240" w:lineRule="auto"/>
        <w:ind w:hanging="142"/>
        <w:contextualSpacing/>
      </w:pPr>
      <w:r>
        <w:t xml:space="preserve">администрации г. Ливны                                                                             Ю. А. Преображенский </w:t>
      </w:r>
    </w:p>
    <w:sectPr w:rsidR="002B6687" w:rsidSect="00AE7BD4">
      <w:footerReference w:type="even" r:id="rId8"/>
      <w:footerReference w:type="default" r:id="rId9"/>
      <w:pgSz w:w="11909" w:h="16834"/>
      <w:pgMar w:top="851" w:right="567" w:bottom="851" w:left="1134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71" w:rsidRDefault="00211A71">
      <w:pPr>
        <w:spacing w:line="240" w:lineRule="auto"/>
      </w:pPr>
      <w:r>
        <w:separator/>
      </w:r>
    </w:p>
  </w:endnote>
  <w:endnote w:type="continuationSeparator" w:id="0">
    <w:p w:rsidR="00211A71" w:rsidRDefault="00211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D4" w:rsidRDefault="00AE7BD4" w:rsidP="00AE7B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BD4" w:rsidRDefault="00AE7B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D4" w:rsidRDefault="00AE7BD4" w:rsidP="00AE7B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C38">
      <w:rPr>
        <w:rStyle w:val="a5"/>
        <w:noProof/>
      </w:rPr>
      <w:t>23</w:t>
    </w:r>
    <w:r>
      <w:rPr>
        <w:rStyle w:val="a5"/>
      </w:rPr>
      <w:fldChar w:fldCharType="end"/>
    </w:r>
  </w:p>
  <w:p w:rsidR="00AE7BD4" w:rsidRDefault="00AE7B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71" w:rsidRDefault="00211A71">
      <w:pPr>
        <w:spacing w:line="240" w:lineRule="auto"/>
      </w:pPr>
      <w:r>
        <w:separator/>
      </w:r>
    </w:p>
  </w:footnote>
  <w:footnote w:type="continuationSeparator" w:id="0">
    <w:p w:rsidR="00211A71" w:rsidRDefault="00211A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1B2D"/>
    <w:multiLevelType w:val="hybridMultilevel"/>
    <w:tmpl w:val="8AD0B78E"/>
    <w:lvl w:ilvl="0" w:tplc="9216C5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C0"/>
    <w:rsid w:val="000033C0"/>
    <w:rsid w:val="00032EA6"/>
    <w:rsid w:val="000723F6"/>
    <w:rsid w:val="00183DA1"/>
    <w:rsid w:val="001D6F58"/>
    <w:rsid w:val="00211A71"/>
    <w:rsid w:val="002B6687"/>
    <w:rsid w:val="00353F00"/>
    <w:rsid w:val="00396C38"/>
    <w:rsid w:val="0042328B"/>
    <w:rsid w:val="005155F8"/>
    <w:rsid w:val="00516A4E"/>
    <w:rsid w:val="00566C1F"/>
    <w:rsid w:val="005C52DD"/>
    <w:rsid w:val="005F244D"/>
    <w:rsid w:val="00640C87"/>
    <w:rsid w:val="00642AFF"/>
    <w:rsid w:val="006961EA"/>
    <w:rsid w:val="006E20A0"/>
    <w:rsid w:val="007A0470"/>
    <w:rsid w:val="007C626C"/>
    <w:rsid w:val="007F63D5"/>
    <w:rsid w:val="008A2ABF"/>
    <w:rsid w:val="008B0F6B"/>
    <w:rsid w:val="008C5BB4"/>
    <w:rsid w:val="00956DA1"/>
    <w:rsid w:val="00AE7BD4"/>
    <w:rsid w:val="00B75EEE"/>
    <w:rsid w:val="00BE505D"/>
    <w:rsid w:val="00BF5C87"/>
    <w:rsid w:val="00CE6B48"/>
    <w:rsid w:val="00E71298"/>
    <w:rsid w:val="00EE5E66"/>
    <w:rsid w:val="00FB32B6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4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244D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F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5F244D"/>
  </w:style>
  <w:style w:type="character" w:customStyle="1" w:styleId="a6">
    <w:name w:val="Основной текст_"/>
    <w:link w:val="1"/>
    <w:uiPriority w:val="99"/>
    <w:locked/>
    <w:rsid w:val="005F244D"/>
    <w:rPr>
      <w:rFonts w:ascii="Times New Roman" w:hAnsi="Times New Roman"/>
      <w:spacing w:val="-12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F244D"/>
    <w:pPr>
      <w:widowControl w:val="0"/>
      <w:shd w:val="clear" w:color="auto" w:fill="FFFFFF"/>
      <w:spacing w:after="480" w:line="240" w:lineRule="atLeast"/>
      <w:ind w:hanging="700"/>
      <w:jc w:val="right"/>
    </w:pPr>
    <w:rPr>
      <w:rFonts w:eastAsiaTheme="minorHAnsi" w:cstheme="minorBidi"/>
      <w:spacing w:val="-12"/>
      <w:sz w:val="28"/>
      <w:szCs w:val="28"/>
    </w:rPr>
  </w:style>
  <w:style w:type="paragraph" w:styleId="a7">
    <w:name w:val="No Spacing"/>
    <w:qFormat/>
    <w:rsid w:val="005F24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32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4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244D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F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5F244D"/>
  </w:style>
  <w:style w:type="character" w:customStyle="1" w:styleId="a6">
    <w:name w:val="Основной текст_"/>
    <w:link w:val="1"/>
    <w:uiPriority w:val="99"/>
    <w:locked/>
    <w:rsid w:val="005F244D"/>
    <w:rPr>
      <w:rFonts w:ascii="Times New Roman" w:hAnsi="Times New Roman"/>
      <w:spacing w:val="-12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F244D"/>
    <w:pPr>
      <w:widowControl w:val="0"/>
      <w:shd w:val="clear" w:color="auto" w:fill="FFFFFF"/>
      <w:spacing w:after="480" w:line="240" w:lineRule="atLeast"/>
      <w:ind w:hanging="700"/>
      <w:jc w:val="right"/>
    </w:pPr>
    <w:rPr>
      <w:rFonts w:eastAsiaTheme="minorHAnsi" w:cstheme="minorBidi"/>
      <w:spacing w:val="-12"/>
      <w:sz w:val="28"/>
      <w:szCs w:val="28"/>
    </w:rPr>
  </w:style>
  <w:style w:type="paragraph" w:styleId="a7">
    <w:name w:val="No Spacing"/>
    <w:qFormat/>
    <w:rsid w:val="005F24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32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7790</Words>
  <Characters>44408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5</cp:revision>
  <dcterms:created xsi:type="dcterms:W3CDTF">2017-11-17T06:09:00Z</dcterms:created>
  <dcterms:modified xsi:type="dcterms:W3CDTF">2018-04-20T07:19:00Z</dcterms:modified>
</cp:coreProperties>
</file>