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A7" w:rsidRPr="00307457" w:rsidRDefault="00FC01A7" w:rsidP="00095D9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7457">
        <w:rPr>
          <w:rFonts w:ascii="Times New Roman" w:hAnsi="Times New Roman"/>
          <w:b/>
          <w:sz w:val="28"/>
          <w:szCs w:val="28"/>
        </w:rPr>
        <w:t>О чем расскажет Учебный план школы</w:t>
      </w:r>
    </w:p>
    <w:p w:rsidR="00FC01A7" w:rsidRPr="00307457" w:rsidRDefault="00FC01A7" w:rsidP="0030745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Федеральный закон «Об образовании в Российской Федерации» предоставляет родителям (законным представителям) несовершеннолетних обучающихся право выбора образовательной организации. При обучении в общеобразовательной организации (далее – организация) такая  необходимость может возникнуть, например: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при записи ребенка в первый класс;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если родители (законные представители) обучающегося не удовлетворены качеством  обучения в данной организации;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после получения аттестата об основном общем образовании.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При выборе организации важно располагать информацией,  чему и в каком объеме в ней обучают детей. Такую информацию можно получить, познакомившись с образовательной программой организации, в частности с ее составной частью – учебным планом организации.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Образовательная программа организации должна быть размещена  на её сайте в сети «Интернет». С образовательной программой администрация организации   обязана  ознакомить обучающихся и их родителей (законных представителей) при приеме на обучение.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Что такое учебный план школы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Учебный план организации 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Федеральным законом об образовании, формы промежуточной аттестации обучающихся.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Т.о., учебный план общеобразовательной организации (далее – Учебный план) – это её основной документ,  который определяет: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продолжительность обучения (в учебных годах): общая и по каждому из его уровней обучения;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перечень учебных предметов, обязательных для изучения на каждом уровне обучения;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распределение учебного времени между отдельными предметными областями и учебными предметами;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распределение учебного времени между федеральным, региональным и школьным компонентом (для БУП-2004);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распределение учебного времени между обязательной частью и частью, формируемой участниками образовательного процесса (для ФГОС);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максимальный объем аудиторной нагрузки обучающихся.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Учебный план разрабатывается организацией  самостоятельно, принимается и утверждается в соответствии с порядком, определяемым её уставом. В организации может быть один (единый) Учебный план или несколько учебных планов. Обучение в рамках Учебного плана является бесплатным.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Учебный план реализуется посредством расписания  и является обязательным документом. Организация  несет ответственность за исполнение Учебного плана в полном объеме и качественно.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Как формируется учебный план школы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Учебный план должен обеспечить выполнение требований образовательных стандартов. Учебные планы государственных, муниципальных общеобразовательных организаций разрабатываются на основе примерных федерального или регионального учебных планов.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Особенность учебных планов 2014-2015 учебного года состоит в том, что начальная школа полностью перешла на федеральные государственные образовательные стандарты  (далее — ФГОС); в основной школе —  5,6 классы могут работать по ФГОС, а  остальные классы  — по государственным образовательным стандартам (ГОС) или основная школа полностью работает по ГОС;  средняя школа  полностью работает  по государственным образовательным стандартам с реализацией профильного обучения.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Как  определить</w:t>
      </w:r>
      <w:r>
        <w:rPr>
          <w:rFonts w:ascii="Times New Roman" w:hAnsi="Times New Roman"/>
          <w:sz w:val="28"/>
          <w:szCs w:val="28"/>
        </w:rPr>
        <w:t>,</w:t>
      </w:r>
      <w:r w:rsidRPr="00307457">
        <w:rPr>
          <w:rFonts w:ascii="Times New Roman" w:hAnsi="Times New Roman"/>
          <w:sz w:val="28"/>
          <w:szCs w:val="28"/>
        </w:rPr>
        <w:t xml:space="preserve"> чему учат в школе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Для этого следует посмотреть,  какие учебные предметы включены в её Учебный план. Учебные предметы  (предметные области) в нём  делятся на обязательные (инвариантная часть, федеральный компонент) и предметы, определяемые организацией  самостоятельно (часть, формируемая участниками образовательных отношений для ФГОС,  региональный, школьный компонент- для ГОС).  В  организации может быть организовано углубленное изучение ряда предметов. При этом на предметы  повышенного уровня  выделяется больше  учебного времени, чем  на эти же на  базовом уровне.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Перечень обязательных предметов (предметных  областей) обеспечивает единство образовательного пространства. Освоив обязательные предметы,  обучающийся  должен получить объем знаний, предусмотренный госстандартом на базовом уровне.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Так,  обязательными предметными  областями  в начальной школе,  являются: филология, математика и информатика, обществознание и естествознание, основы религиозных культур и светской этики, искусство, технологии, физическая культура.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Обязательными учебными предметами, например, в 8 классах, являются:  русский язык,  литература,  иностранный язык,  математика (алгебра, геометрия),  информатика и ИКТ,  история,  обществознание,  география,  физика,  химия,  биология,  искусство (музыка и ИЗО),  технологии,  основы безопасности жизнедеятельности,  физическая культура.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Перечень  учебных предметов  средней школы формируется  с учетом введенных в организации профилей и состоит из  общеобразовательных  и профильных предметов.  Профили могут быть, например,  универсальный, физико-математический, химико-биологический,  лингвистический, технологический и др., и определяются организацией самостоятельно  с учетом её специфики.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Обязательными предметами в средней школе являются: русский язык, литература, иностранный язык, математика (алгебра, геометрия), информатика и ИКТ, история, обществознание, география, физика, химия, биология, Мировая художественная культура (МХК), ОБЖ, физкультура.  В зависимости от профиля школы они могут изучаться на базовом или профильном уровне. Например, на базовом уровне изучаются  литература, алгебра и начала анализа, геометрия, история, физическая культура, ОБЖ,  а  по выбору на базовом или профильном уровне   география, физика, химия, биология, информатика и ИКТ, МХК, русский язык, право,  иностранный язык, обществознание.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Организацией сверх Учебного плана  осуществляется внеурочная деятельность по направлениям развития личности: спортивно-оздоровительное, духовно-нравственное, социальное, общекультурное, общеинтеллектуальное.  Занятия могут проводиться в форме экскурсий, кружков, секций, круглых столов, студий, интеллектуальных игр, соревнований, организации проектной деятельности, поисковых маршрутов и т.д.  и не только учителями организации, но и педагогами учреждений дополнительного образования.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Кроме того, сверх Учебного плана организация может предлагать обучающимся набор дополнительных образовательных услуг, в т.ч. платных.  Выбор дополнительных образовательных услуг, в т.ч. платных, а также участие во внеурочной деятельности является добровольным.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Часть  Учебного плана, формируемая участниками образовательных отношений, региональный, школьный компоненты,  набор дополнительных образовательных услуг, профилей обучения, направлений внеучебной деятельности —  определяют  индивидуальность образовательной организации, её  конкурентоспособность, а обучающимся  —  позволяют  сформировать индивидуальную образовательную траекторию.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Как определить,  в каком объеме школа предоставляет знания обучающимся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Объем и глубина  получения обучающимся знаний  зависят от продолжительности обучения,  числа учебных недель в году, продолжительности учебной недели, числа учебных часов в неделю, продолжительности урока,  содержания основных образовательных программ.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Продолжительность обучения в России установлена по уровням обучения: в начальной школе – 4 года (I – IV классы), в основной школе – 5 лет (V-IX классы, в средней школе – 2 года (X-XI классы).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Продолжительность учебного года определяется школой самостоятельно и может составлять от 34 до 37  учебных недель.. Например, в  1 классе – это 33 недели ; во  2-4 классах – 34 недели и т.д.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Продолжительность учебной недели определяется организацией также  самостоятельно и может составлять  5 или 6 учебных дней.  Чем длиннее учебная неделя, тем больше учебных часов отводится на изучение предмета.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Предельная недельная нагрузка определяется СанПиН 2.4.2.2821-10. Например,  предельная недельная нагрузка в начальной школе не  должна превышать: в 1 классах – 21 час (только 5-дневка); во 2-4 –  23  часа при пятидневке и 26 часов при шестидневке; в 5 классах – 29 час при пятидневке и  32 час при шестидневке; в 10-11 классах — соответственно 34 и 37 час.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На каждый учебный предмет в соответствии с основной  образовательной  программой  Учебным планом предусматривается определенное количество часов (уроков) в неделю в зависимости от класса.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Важно отметить, что образовательная организация не может уменьшать количество обязательных учебных предметов и часов, отводимых образовательными стандартами на изучение предметов на базовом или профильном уровнях и несет ответственность в случае нарушения этого требования.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В соответствии с СанПиН 2.4.2.2821-10 продолжительность урока не может превышать  45 минут  и  устанавливается организацией  самостоятельно.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07457">
        <w:rPr>
          <w:rFonts w:ascii="Times New Roman" w:hAnsi="Times New Roman"/>
          <w:b/>
          <w:sz w:val="28"/>
          <w:szCs w:val="28"/>
        </w:rPr>
        <w:t>Таким образом, Учебный  план: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гарантирует получение обучающимися обязательного минимума образования в соответствии с государственным стандартом;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предоставляет обучающимся возможность  более полно реализовать свой потенциал, удовлетворить свои образовательные потребности и интересы, развить разнообразные способности;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обеспечивает сохранение единого образовательного пространства.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Итак, изучив Учебный план организации,  можно составить представление, чему и  на каком уровне осуществляется в ней  обучение.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Режим работы организации, продолжительность учебных четвертей, каникул, уроков, расписание уроков и  кружков, занятий по внеурочной деятельности и др. определяется  её годовым календарным графиком на учебный год, разрабатываемым организацией самостоятельно.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К сведению.  В соответствии с Порядком приема в общеобразовательные организации местные органы власти до 1 февраля  обязаны издать распорядительный акт о закреплении за организациями территорий.  После этого начинается  запись детей в 1 класс.  Дети, проживающие на закрепленной территории, имеют преимущественное право  приема в  образовательную организацию. Дети из других территорий могут поступить в данную организацию при наличии в ней свободных мест после 30 июня.  Возможен и более ранний прием, если  будут зачислены все дети, проживающие на закрепленной территории, а в организации останутся свободные места. Переход  детей из одной организации в другую возможен при наличии в последней свободных мест.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Примерные формы заявления  о приеме и согласия на обработку персональных данных размещаются на информационном стенде и (или) на официальном сайте общеобразовательной организации в сети «Интернет».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Алгоритм  перевода обучающихся  из школы в школу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1.Обратиться к администрации общеобразовательной организации, в которую планируется перевести ребенка, для получения информации  о наличии в ней свободных мест. При их наличии заручиться согласием (желательно в письменном виде) о возможности приема ребенка на обучение в эту организацию.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2.Подать заявление на имя директора организации, в которой обучается ребенок, с указанием причины перевода, наименования и адреса организации, в которую п</w:t>
      </w:r>
      <w:r>
        <w:rPr>
          <w:rFonts w:ascii="Times New Roman" w:hAnsi="Times New Roman"/>
          <w:sz w:val="28"/>
          <w:szCs w:val="28"/>
        </w:rPr>
        <w:t xml:space="preserve">ланируется перевод. К заявлению желательно </w:t>
      </w:r>
      <w:r w:rsidRPr="00307457">
        <w:rPr>
          <w:rFonts w:ascii="Times New Roman" w:hAnsi="Times New Roman"/>
          <w:sz w:val="28"/>
          <w:szCs w:val="28"/>
        </w:rPr>
        <w:t>приложить  документ, подтверждающий  согласие на принятие ребенка в новую организацию.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3.После издания приказа об отчислении ребенка из организации, в которой он обучался, получить следующие документы: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личное дело;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справку об обучении по образцу, самостоятельно установленному организацией;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ведомость текущих отметок.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Документы должны быть за подписью руководителя организации и с её печатью.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4.Написать заявление на имя директора новой  организации о приеме на обучение, приложив к нему документы, полученные в прежней организации,  другие документы по усмотрению родителей (законных представителей) ребенка. При подаче заявления предъявляется  документ, удостоверяющий личность заявителя (родителя  (законного представителя)).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5.Ознакомиться с приказом о зачислении ребенка на обучение в новую организацию.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Федеральный закон от 29.12.2012 №273-ФЗ «Об образовании в Российской Федерации»;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Федеральный базисный учебный план, утвержденный приказом Минобрнауки РФ от 09.03.2004 №1312;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Приказы Минобрнауки России: от 05.03.2004 №1089, от 06.10.2009 №373,  от 17.12.2010 №1897, от 30.08.2013 №1015, от 22 января 2014 г. N 32, от 12.03.2014 N 177, от 15.02.2012 г. №107 (в ред. от 04.07.2012 г.);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Проект приказа Минобрнауки России о внесении изменений в приказ Министерства образования и науки Российской Федерации от 6 октября 2009 г. № 373;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Письмо Департамента общего образования Минобрнауки России от 12.05.2011г. №03-296;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Письмо Минобрнауки России от 28.07. 2012 № ИР-535/03;</w:t>
      </w:r>
    </w:p>
    <w:p w:rsidR="00FC01A7" w:rsidRPr="00307457" w:rsidRDefault="00FC01A7" w:rsidP="00095D9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7457">
        <w:rPr>
          <w:rFonts w:ascii="Times New Roman" w:hAnsi="Times New Roman"/>
          <w:sz w:val="28"/>
          <w:szCs w:val="28"/>
        </w:rPr>
        <w:t>Письмо Минобрнауки России от 04.03.2010г. №03-413.</w:t>
      </w:r>
    </w:p>
    <w:sectPr w:rsidR="00FC01A7" w:rsidRPr="00307457" w:rsidSect="00AE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151"/>
    <w:rsid w:val="00095D9A"/>
    <w:rsid w:val="00307457"/>
    <w:rsid w:val="004535BA"/>
    <w:rsid w:val="00672151"/>
    <w:rsid w:val="00712B13"/>
    <w:rsid w:val="008522F3"/>
    <w:rsid w:val="00A31110"/>
    <w:rsid w:val="00AE0DE2"/>
    <w:rsid w:val="00FC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D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1852</Words>
  <Characters>10560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Irina</cp:lastModifiedBy>
  <cp:revision>4</cp:revision>
  <dcterms:created xsi:type="dcterms:W3CDTF">2015-01-12T06:47:00Z</dcterms:created>
  <dcterms:modified xsi:type="dcterms:W3CDTF">2015-01-12T12:04:00Z</dcterms:modified>
</cp:coreProperties>
</file>