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84" w:rsidRPr="007B38BC" w:rsidRDefault="00303984" w:rsidP="00B05C9F">
      <w:pPr>
        <w:jc w:val="center"/>
        <w:rPr>
          <w:rFonts w:ascii="Times New Roman" w:hAnsi="Times New Roman"/>
          <w:b/>
          <w:sz w:val="28"/>
          <w:szCs w:val="28"/>
        </w:rPr>
      </w:pPr>
      <w:r w:rsidRPr="007B38BC">
        <w:rPr>
          <w:rFonts w:ascii="Times New Roman" w:hAnsi="Times New Roman"/>
          <w:b/>
          <w:sz w:val="28"/>
          <w:szCs w:val="28"/>
        </w:rPr>
        <w:t>Об образовании в Послании Президента России В.В.Путина Федеральному собранию</w:t>
      </w:r>
    </w:p>
    <w:p w:rsidR="00303984" w:rsidRPr="007B38BC" w:rsidRDefault="00303984" w:rsidP="00446C30">
      <w:pPr>
        <w:rPr>
          <w:rFonts w:ascii="Times New Roman" w:hAnsi="Times New Roman"/>
          <w:b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4 ноября 2014 года Президент России Владимир Владимирович Путин  выступил с очередным Посланием Федеральному собранию.Значительная часть Послания Президента была посвящена вопросам  экономики. Вместе с тем в нем  были  затронуты и проблемы образования. При этом Президент сформулировал  ряд поручений Правительству.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 xml:space="preserve"> О  повышении ответственности за качество образования 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«Уважаемые коллеги! Вчера впервые за многие годы в российских школах вновь писали выпускное сочинение. Это ещё один шаг к более объективной оценке знаний, кругозора, общей культуры подрастающего поколения и, что важно, качества работы преподавателей, учителей. Прошу Министерство образования и науки совместно с профессиональным сообществом проанализировать итоги сочинений и результаты ЕГЭ, предложить решения по повышению ответственности учителя за качество своей работы, мотивации детей осваивать новые знания».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О поддержке талантов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«Отмечу, что Единый государственный экзамен позволил одарённым ребятам из отдалённых городов и посёлков и семей с небольшим достатком поступить в лучшие вузы страны. Талантливые дети – это достояние нации, и мы должны предусмотреть дополнительные возможности поддержки для тех, кто уже в школе проявил склонность к техническому и гуманитарному творчеству, к изобретательству, добился успеха в национальных и международных интеллектуальных и профессиональных состязаниях, имеет патенты и публикации в научных журналах, а у нас таких детей немало.</w:t>
      </w: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Предлагаю для таких ребят, поступивших в вуз, каждый год предоставлять по 5 тысяч президентских грантов. Размер гранта составит 20 тысяч рублей ежемесячно. На весь период обучения в высшем учебном заведении. Естественно, нужно предусмотреть и некоторые условия. Во-первых, студент должен взять на себя обязательство работать определённое время в России, по аналогии с программами целевой подготовки. И, во-вторых, ежегодно в течение всей учёбы подтверждать право на получение гранта результатами своей успеваемости и личными достижениями».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О недопустимости свертывания внешкольного дополнительного образования  детей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«И конечно, каждый ребёнок, подросток должен иметь возможность найти себе занятие по душе. В этой связи недопустимо свёртывание системы внешкольного дополнительного образования. Центры художественного, технического, музыкального творчества – это огромный ресурс гармоничного развития личности.</w:t>
      </w: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8BC">
        <w:rPr>
          <w:rFonts w:ascii="Times New Roman" w:hAnsi="Times New Roman"/>
          <w:sz w:val="28"/>
          <w:szCs w:val="28"/>
        </w:rPr>
        <w:t>рошу Правительство и регионы обратить внимание на эту проблему, предложить финансовые и организационные механизмы её решения. Главное, у ребёнка, у родителей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О проблеме нехватки мест в школах и дошкольных учреждениях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«И ещё один острый вопрос, о котором я уже говорил в Послании прошлого года, – это переполненность школ и классов. Соответствующие расчёты сделаны: нам необходимо дополнительно создать 4,5 миллиона учебных мест.</w:t>
      </w: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Из чего складывается эта цифра? Сегодня около двух миллионов школьников учатся во вторую смену. Есть школы и с третьей сменой. А в ближайшие годы за счёт повышения рождаемости (слава богу, будем надеяться, она у нас будет оставаться на этом уровне, тренд сохранится позитивный) – так вот, число школьников с учётом этого фактора возрастёт ещё на 2,5 миллиона человек.</w:t>
      </w: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Конечно, и мы вчера тоже говорили с коллегами из Правительства, надо решить и задачу, поставленную в известных указах 2012 года, с дошкольными учреждениями. Конечно, это так. Нужно сопоставить все возможности, но и не забывать об этой проблеме, которая будет нарастать, – проблеме мест в школах. Прошу Правительство совместно с регионами представить комплексный подход к решению этих задач».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О внимании к людям и репутации образовательных организаций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«Уважаемые коллеги! Образование, здравоохранение, система социальной помощи должны стать подлинным общественным благом, служить всем гражданам страны. Нельзя имитировать внимание к людям. Нельзя имитировать преподавательскую деятельность, медицинскую, социальную помощь. Надо научиться уважать себя и вспомнить такое важное понятие, как репутация, что из репутации конкретных больниц, школ, университетов, социальных учреждений складывается общая репутация страны.</w:t>
      </w:r>
    </w:p>
    <w:p w:rsidR="00303984" w:rsidRPr="007B38BC" w:rsidRDefault="00303984" w:rsidP="00B05C9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B38BC">
        <w:rPr>
          <w:rFonts w:ascii="Times New Roman" w:hAnsi="Times New Roman"/>
          <w:sz w:val="28"/>
          <w:szCs w:val="28"/>
        </w:rPr>
        <w:t>ражданина не должно заботить, где он получает социальную услугу – в государственной, муниципальной, частной организации. Его право – обратиться к тем, кто будет работать профессионально, с душой, с полной отдачей. Всё остальное, включая решение технических, организационных, юридических вопросов предоставления социальных услуг, – это обязанность государства, обязанность организовать соответствующим образом работу».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О подготовке инженерных и рабочих кадров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«Пора перестать гнаться за количеством и сосредоточиться на качестве подготовки кадров, организовать подготовку инженеров в сильных вузах, имеющих прочные связи с промышленностью, и лучше, конечно, в своих регионах.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B38BC">
        <w:rPr>
          <w:rFonts w:ascii="Times New Roman" w:hAnsi="Times New Roman"/>
          <w:sz w:val="28"/>
          <w:szCs w:val="28"/>
        </w:rPr>
        <w:t>ребование качества в полной мере относится и к рабочим кадрам.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технологиями. Важным показателем эффективности изменений в профессиональном образовании должны стать результаты конкурсов по рабочим и инженерным профессиям. Такая система профессиональных соревнований уже давно существует в мире. Россия в неё активно включилась. Это не только шаг к повышению престижа инженерных и рабочих профессий, но и хорошая возможность ориентироваться на самые передовые рубежи в подготовке инженеров и рабочих, строить на их основе профессиональные и образовательные стандарты» .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О реализации поручений Президента</w:t>
      </w: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</w:p>
    <w:p w:rsidR="00303984" w:rsidRPr="007B38BC" w:rsidRDefault="00303984" w:rsidP="00B05C9F">
      <w:pPr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Как пояснил  РИА Новости  пресс-секретарь  Президента России Владимира Путина Дмитрий Песков  список поручений Правительству России по Посланию Президента Федеральному собранию будет сформирован в течение нескольких дней.« …и потом мы будем ожидать, что Правительство также оперативно уже примет необходимые документальные и, если потребуются, законодательные, организационные и иные меры для того, чтобы реализация этих инициатив Президента Путина была начата в самые сжатые сроки, потому что в данном случае промедления мы допустить не можем», — сказал Дмитрий Песков.</w:t>
      </w:r>
    </w:p>
    <w:sectPr w:rsidR="00303984" w:rsidRPr="007B38BC" w:rsidSect="005F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C30"/>
    <w:rsid w:val="00303984"/>
    <w:rsid w:val="00446C30"/>
    <w:rsid w:val="00453EDF"/>
    <w:rsid w:val="005F511D"/>
    <w:rsid w:val="007B38BC"/>
    <w:rsid w:val="00A12E18"/>
    <w:rsid w:val="00B05C9F"/>
    <w:rsid w:val="00B8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967</Words>
  <Characters>5517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3</cp:revision>
  <dcterms:created xsi:type="dcterms:W3CDTF">2014-12-25T06:15:00Z</dcterms:created>
  <dcterms:modified xsi:type="dcterms:W3CDTF">2015-01-12T12:06:00Z</dcterms:modified>
</cp:coreProperties>
</file>